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F00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240" w:afterAutospacing="0" w:line="360" w:lineRule="auto"/>
        <w:ind w:left="0" w:right="0" w:firstLine="0"/>
        <w:jc w:val="center"/>
        <w:textAlignment w:val="auto"/>
        <w:rPr>
          <w:rFonts w:hint="eastAsia" w:ascii="宋体" w:hAnsi="宋体" w:eastAsia="宋体" w:cs="宋体"/>
          <w:b w:val="0"/>
          <w:bCs w:val="0"/>
          <w:i w:val="0"/>
          <w:iCs w:val="0"/>
          <w:caps w:val="0"/>
          <w:color w:val="auto"/>
          <w:spacing w:val="0"/>
          <w:kern w:val="0"/>
          <w:sz w:val="32"/>
          <w:szCs w:val="32"/>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32"/>
          <w:szCs w:val="32"/>
          <w:highlight w:val="none"/>
          <w:u w:val="none"/>
          <w:shd w:val="clear" w:fill="FFFFFF"/>
          <w:lang w:val="en-US" w:eastAsia="zh-CN" w:bidi="ar"/>
        </w:rPr>
        <w:t>开封市中心医院新院区健康管理中心家具采购项目</w:t>
      </w:r>
    </w:p>
    <w:p w14:paraId="4BA1B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240" w:afterAutospacing="0" w:line="360" w:lineRule="auto"/>
        <w:ind w:left="0" w:right="0" w:firstLine="0"/>
        <w:jc w:val="center"/>
        <w:textAlignment w:val="auto"/>
        <w:rPr>
          <w:rFonts w:hint="eastAsia" w:ascii="宋体" w:hAnsi="宋体" w:eastAsia="宋体" w:cs="宋体"/>
          <w:b w:val="0"/>
          <w:bCs w:val="0"/>
          <w:i w:val="0"/>
          <w:iCs w:val="0"/>
          <w:caps w:val="0"/>
          <w:color w:val="auto"/>
          <w:spacing w:val="0"/>
          <w:sz w:val="28"/>
          <w:szCs w:val="28"/>
          <w:highlight w:val="none"/>
        </w:rPr>
      </w:pPr>
      <w:bookmarkStart w:id="1" w:name="_GoBack"/>
      <w:bookmarkEnd w:id="1"/>
      <w:r>
        <w:rPr>
          <w:rFonts w:hint="eastAsia" w:ascii="宋体" w:hAnsi="宋体" w:eastAsia="宋体" w:cs="宋体"/>
          <w:b w:val="0"/>
          <w:bCs w:val="0"/>
          <w:i w:val="0"/>
          <w:iCs w:val="0"/>
          <w:caps w:val="0"/>
          <w:color w:val="auto"/>
          <w:spacing w:val="0"/>
          <w:kern w:val="0"/>
          <w:sz w:val="32"/>
          <w:szCs w:val="32"/>
          <w:highlight w:val="none"/>
          <w:u w:val="none"/>
          <w:shd w:val="clear" w:fill="FFFFFF"/>
          <w:lang w:val="en-US" w:eastAsia="zh-CN" w:bidi="ar"/>
        </w:rPr>
        <w:t>中标候选人公示</w:t>
      </w:r>
    </w:p>
    <w:p w14:paraId="3F5B07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中新创达咨询有限公司受</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开封市中心医院</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的委托，就开封市中心医院新院区健康管理中心家具采购项目进</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行公开招标，于</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2025</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年</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09</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月</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23</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日在</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开封市公共资源交易中心依法进行开标和评标活动</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。评标委员会按照招标文件规定进行了评审，经招标人确认，现将本次评标结果公示如下：</w:t>
      </w:r>
    </w:p>
    <w:p w14:paraId="324739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一、招标项目说明</w:t>
      </w:r>
    </w:p>
    <w:p w14:paraId="797D90A8">
      <w:pPr>
        <w:pStyle w:val="115"/>
        <w:keepNext w:val="0"/>
        <w:keepLines w:val="0"/>
        <w:pageBreakBefore w:val="0"/>
        <w:kinsoku/>
        <w:overflowPunct/>
        <w:topLinePunct w:val="0"/>
        <w:autoSpaceDN/>
        <w:bidi w:val="0"/>
        <w:adjustRightInd/>
        <w:spacing w:line="360" w:lineRule="auto"/>
        <w:ind w:firstLine="420" w:firstLineChars="200"/>
        <w:rPr>
          <w:rFonts w:hint="default"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.1、项目名称：开封市中心医院新院区健康管理中心家具采购项目</w:t>
      </w:r>
      <w:r>
        <w:rPr>
          <w:rFonts w:ascii="宋体" w:hAnsi="宋体"/>
          <w:b w:val="0"/>
          <w:bCs w:val="0"/>
          <w:color w:val="auto"/>
          <w:kern w:val="0"/>
        </w:rPr>
        <w:t xml:space="preserve"> </w:t>
      </w:r>
    </w:p>
    <w:p w14:paraId="59CAC6A6">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.2、项目编号：CDZBCG-2025-0065</w:t>
      </w:r>
    </w:p>
    <w:p w14:paraId="136AC957">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lang w:val="zh-TW"/>
        </w:rPr>
      </w:pPr>
      <w:r>
        <w:rPr>
          <w:rFonts w:hint="eastAsia" w:ascii="宋体" w:hAnsi="宋体"/>
          <w:b w:val="0"/>
          <w:bCs w:val="0"/>
          <w:color w:val="auto"/>
          <w:lang w:val="en-US" w:eastAsia="zh-CN"/>
        </w:rPr>
        <w:t>1</w:t>
      </w:r>
      <w:r>
        <w:rPr>
          <w:rFonts w:ascii="宋体" w:hAnsi="宋体"/>
          <w:b w:val="0"/>
          <w:bCs w:val="0"/>
          <w:color w:val="auto"/>
        </w:rPr>
        <w:t>.</w:t>
      </w:r>
      <w:r>
        <w:rPr>
          <w:rFonts w:ascii="宋体" w:hAnsi="宋体"/>
          <w:b w:val="0"/>
          <w:bCs w:val="0"/>
          <w:color w:val="auto"/>
          <w:lang w:val="zh-TW"/>
        </w:rPr>
        <w:t>3、</w:t>
      </w:r>
      <w:r>
        <w:rPr>
          <w:rFonts w:ascii="宋体" w:hAnsi="宋体"/>
          <w:b w:val="0"/>
          <w:bCs w:val="0"/>
          <w:color w:val="auto"/>
        </w:rPr>
        <w:t>招标</w:t>
      </w:r>
      <w:r>
        <w:rPr>
          <w:rFonts w:ascii="宋体" w:hAnsi="宋体"/>
          <w:b w:val="0"/>
          <w:bCs w:val="0"/>
          <w:color w:val="auto"/>
          <w:lang w:val="zh-TW"/>
        </w:rPr>
        <w:t>方式：公开招标</w:t>
      </w:r>
    </w:p>
    <w:p w14:paraId="53EC450A">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lang w:val="zh-TW"/>
        </w:rPr>
      </w:pPr>
      <w:r>
        <w:rPr>
          <w:rFonts w:hint="eastAsia" w:ascii="宋体" w:hAnsi="宋体"/>
          <w:b w:val="0"/>
          <w:bCs w:val="0"/>
          <w:color w:val="auto"/>
          <w:lang w:val="en-US" w:eastAsia="zh-CN"/>
        </w:rPr>
        <w:t>1</w:t>
      </w:r>
      <w:r>
        <w:rPr>
          <w:rFonts w:ascii="宋体" w:hAnsi="宋体"/>
          <w:b w:val="0"/>
          <w:bCs w:val="0"/>
          <w:color w:val="auto"/>
        </w:rPr>
        <w:t>.</w:t>
      </w:r>
      <w:r>
        <w:rPr>
          <w:rFonts w:ascii="宋体" w:hAnsi="宋体"/>
          <w:b w:val="0"/>
          <w:bCs w:val="0"/>
          <w:color w:val="auto"/>
          <w:lang w:val="zh-TW"/>
        </w:rPr>
        <w:t>4、</w:t>
      </w:r>
      <w:r>
        <w:rPr>
          <w:rFonts w:ascii="宋体" w:hAnsi="宋体"/>
          <w:b w:val="0"/>
          <w:bCs w:val="0"/>
          <w:color w:val="auto"/>
          <w:highlight w:val="none"/>
          <w:lang w:val="zh-TW"/>
        </w:rPr>
        <w:t>预算金额：701600</w:t>
      </w:r>
      <w:r>
        <w:rPr>
          <w:rFonts w:ascii="宋体" w:hAnsi="宋体"/>
          <w:b w:val="0"/>
          <w:bCs w:val="0"/>
          <w:color w:val="auto"/>
          <w:highlight w:val="none"/>
        </w:rPr>
        <w:t>元</w:t>
      </w:r>
    </w:p>
    <w:p w14:paraId="6339551F">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szCs w:val="21"/>
        </w:rPr>
      </w:pPr>
      <w:r>
        <w:rPr>
          <w:rFonts w:hint="eastAsia" w:ascii="宋体" w:hAnsi="宋体"/>
          <w:b w:val="0"/>
          <w:bCs w:val="0"/>
          <w:color w:val="auto"/>
          <w:lang w:val="en-US" w:eastAsia="zh-CN"/>
        </w:rPr>
        <w:t>1</w:t>
      </w:r>
      <w:r>
        <w:rPr>
          <w:rFonts w:ascii="宋体" w:hAnsi="宋体"/>
          <w:b w:val="0"/>
          <w:bCs w:val="0"/>
          <w:color w:val="auto"/>
        </w:rPr>
        <w:t>.5、资金来源：</w:t>
      </w:r>
      <w:r>
        <w:rPr>
          <w:rFonts w:ascii="宋体" w:hAnsi="宋体"/>
          <w:b w:val="0"/>
          <w:bCs w:val="0"/>
          <w:color w:val="auto"/>
          <w:szCs w:val="21"/>
        </w:rPr>
        <w:t>政府专项债劵</w:t>
      </w:r>
    </w:p>
    <w:p w14:paraId="7CEFA11D">
      <w:pPr>
        <w:pStyle w:val="115"/>
        <w:keepNext w:val="0"/>
        <w:keepLines w:val="0"/>
        <w:pageBreakBefore w:val="0"/>
        <w:kinsoku/>
        <w:overflowPunct/>
        <w:topLinePunct w:val="0"/>
        <w:autoSpaceDN/>
        <w:bidi w:val="0"/>
        <w:adjustRightInd/>
        <w:spacing w:line="360" w:lineRule="auto"/>
        <w:ind w:firstLine="420" w:firstLineChars="200"/>
        <w:rPr>
          <w:rFonts w:ascii="黑体" w:hAnsi="黑体" w:cs="宋体"/>
          <w:b w:val="0"/>
          <w:bCs w:val="0"/>
          <w:color w:val="auto"/>
          <w:szCs w:val="21"/>
        </w:rPr>
      </w:pPr>
      <w:r>
        <w:rPr>
          <w:rFonts w:hint="eastAsia" w:ascii="宋体" w:hAnsi="宋体"/>
          <w:b w:val="0"/>
          <w:bCs w:val="0"/>
          <w:color w:val="auto"/>
          <w:lang w:val="en-US" w:eastAsia="zh-CN"/>
        </w:rPr>
        <w:t>1</w:t>
      </w:r>
      <w:r>
        <w:rPr>
          <w:rFonts w:ascii="宋体" w:hAnsi="宋体"/>
          <w:b w:val="0"/>
          <w:bCs w:val="0"/>
          <w:color w:val="auto"/>
        </w:rPr>
        <w:t>.6、招标范围：</w:t>
      </w:r>
      <w:r>
        <w:rPr>
          <w:rFonts w:ascii="宋体" w:hAnsi="宋体" w:cs="宋体"/>
          <w:b w:val="0"/>
          <w:bCs w:val="0"/>
          <w:color w:val="auto"/>
          <w:szCs w:val="21"/>
        </w:rPr>
        <w:t>招标文件规定的所有内容。</w:t>
      </w:r>
    </w:p>
    <w:p w14:paraId="63C47AC3">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.7、</w:t>
      </w:r>
      <w:r>
        <w:rPr>
          <w:rFonts w:ascii="宋体" w:hAnsi="宋体"/>
          <w:b w:val="0"/>
          <w:bCs w:val="0"/>
          <w:color w:val="auto"/>
        </w:rPr>
        <w:t>供货期</w:t>
      </w:r>
      <w:r>
        <w:rPr>
          <w:rFonts w:ascii="宋体" w:hAnsi="宋体"/>
          <w:b w:val="0"/>
          <w:bCs w:val="0"/>
          <w:color w:val="auto"/>
        </w:rPr>
        <w:t>：自合同</w:t>
      </w:r>
      <w:r>
        <w:rPr>
          <w:rFonts w:ascii="宋体" w:hAnsi="宋体"/>
          <w:b w:val="0"/>
          <w:bCs w:val="0"/>
          <w:color w:val="auto"/>
        </w:rPr>
        <w:t>签订之日起</w:t>
      </w:r>
      <w:r>
        <w:rPr>
          <w:rFonts w:ascii="宋体" w:hAnsi="宋体"/>
          <w:b w:val="0"/>
          <w:bCs w:val="0"/>
          <w:color w:val="auto"/>
        </w:rPr>
        <w:t>30日历天内供货、安装、调式完毕。</w:t>
      </w:r>
    </w:p>
    <w:p w14:paraId="1AB2BCBD">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.8、质保期：≥8年。</w:t>
      </w:r>
    </w:p>
    <w:p w14:paraId="17C3F0F9">
      <w:pPr>
        <w:pStyle w:val="115"/>
        <w:keepNext w:val="0"/>
        <w:keepLines w:val="0"/>
        <w:pageBreakBefore w:val="0"/>
        <w:kinsoku/>
        <w:overflowPunct/>
        <w:topLinePunct w:val="0"/>
        <w:autoSpaceDN/>
        <w:bidi w:val="0"/>
        <w:adjustRightInd/>
        <w:spacing w:line="360" w:lineRule="auto"/>
        <w:ind w:firstLine="420" w:firstLineChars="200"/>
        <w:rPr>
          <w:rFonts w:hint="default" w:ascii="黑体" w:hAnsi="黑体" w:cs="宋体"/>
          <w:b w:val="0"/>
          <w:bCs w:val="0"/>
          <w:color w:val="auto"/>
          <w:szCs w:val="21"/>
        </w:rPr>
      </w:pPr>
      <w:r>
        <w:rPr>
          <w:rFonts w:hint="eastAsia" w:ascii="宋体" w:hAnsi="宋体"/>
          <w:b w:val="0"/>
          <w:bCs w:val="0"/>
          <w:color w:val="auto"/>
          <w:lang w:val="en-US" w:eastAsia="zh-CN"/>
        </w:rPr>
        <w:t>1</w:t>
      </w:r>
      <w:r>
        <w:rPr>
          <w:rFonts w:ascii="宋体" w:hAnsi="宋体"/>
          <w:b w:val="0"/>
          <w:bCs w:val="0"/>
          <w:color w:val="auto"/>
        </w:rPr>
        <w:t>.9、</w:t>
      </w:r>
      <w:r>
        <w:rPr>
          <w:rFonts w:ascii="黑体" w:hAnsi="黑体" w:cs="宋体"/>
          <w:b w:val="0"/>
          <w:bCs w:val="0"/>
          <w:color w:val="auto"/>
          <w:szCs w:val="21"/>
        </w:rPr>
        <w:t>采购内容：</w:t>
      </w:r>
      <w:r>
        <w:rPr>
          <w:rFonts w:ascii="宋体" w:hAnsi="宋体"/>
          <w:b w:val="0"/>
          <w:bCs w:val="0"/>
          <w:color w:val="auto"/>
        </w:rPr>
        <w:t>开封市中心医院新院区健康管理中心家具采购</w:t>
      </w:r>
      <w:r>
        <w:rPr>
          <w:rFonts w:ascii="黑体" w:hAnsi="黑体" w:cs="宋体"/>
          <w:b w:val="0"/>
          <w:bCs w:val="0"/>
          <w:color w:val="auto"/>
          <w:szCs w:val="21"/>
        </w:rPr>
        <w:t>（详见采购需求）。</w:t>
      </w:r>
    </w:p>
    <w:p w14:paraId="303BF551">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.10、质量要求：符合国家标准和相关行业规定及采购人要求。</w:t>
      </w:r>
    </w:p>
    <w:p w14:paraId="028AB6A7">
      <w:pPr>
        <w:pStyle w:val="115"/>
        <w:keepNext w:val="0"/>
        <w:keepLines w:val="0"/>
        <w:pageBreakBefore w:val="0"/>
        <w:kinsoku/>
        <w:overflowPunct/>
        <w:topLinePunct w:val="0"/>
        <w:autoSpaceDN/>
        <w:bidi w:val="0"/>
        <w:adjustRightInd/>
        <w:spacing w:line="360" w:lineRule="auto"/>
        <w:ind w:firstLine="420" w:firstLineChars="200"/>
        <w:rPr>
          <w:rFonts w:hint="default"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.11、供货地点：</w:t>
      </w:r>
      <w:r>
        <w:rPr>
          <w:rFonts w:ascii="宋体" w:hAnsi="宋体" w:cs="宋体"/>
          <w:b w:val="0"/>
          <w:bCs w:val="0"/>
          <w:color w:val="auto"/>
          <w:szCs w:val="21"/>
        </w:rPr>
        <w:t>采购人</w:t>
      </w:r>
      <w:r>
        <w:rPr>
          <w:rFonts w:ascii="宋体" w:hAnsi="宋体"/>
          <w:b w:val="0"/>
          <w:bCs w:val="0"/>
          <w:color w:val="auto"/>
        </w:rPr>
        <w:t>指定地点。</w:t>
      </w:r>
    </w:p>
    <w:p w14:paraId="1D258CD1">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kern w:val="0"/>
        </w:rPr>
      </w:pPr>
      <w:r>
        <w:rPr>
          <w:rFonts w:hint="eastAsia" w:ascii="宋体" w:hAnsi="宋体"/>
          <w:b w:val="0"/>
          <w:bCs w:val="0"/>
          <w:color w:val="auto"/>
          <w:lang w:val="en-US" w:eastAsia="zh-CN"/>
        </w:rPr>
        <w:t>1</w:t>
      </w:r>
      <w:r>
        <w:rPr>
          <w:rFonts w:ascii="宋体" w:hAnsi="宋体"/>
          <w:b w:val="0"/>
          <w:bCs w:val="0"/>
          <w:color w:val="auto"/>
        </w:rPr>
        <w:t>.12、标包划分：本项目共一个标包。</w:t>
      </w:r>
    </w:p>
    <w:p w14:paraId="645564F5">
      <w:pPr>
        <w:pStyle w:val="115"/>
        <w:keepNext w:val="0"/>
        <w:keepLines w:val="0"/>
        <w:pageBreakBefore w:val="0"/>
        <w:kinsoku/>
        <w:overflowPunct/>
        <w:topLinePunct w:val="0"/>
        <w:autoSpaceDN/>
        <w:bidi w:val="0"/>
        <w:adjustRightInd/>
        <w:spacing w:line="360" w:lineRule="auto"/>
        <w:ind w:firstLine="420" w:firstLineChars="200"/>
        <w:rPr>
          <w:rFonts w:ascii="宋体" w:hAnsi="宋体"/>
          <w:b w:val="0"/>
          <w:bCs w:val="0"/>
          <w:color w:val="auto"/>
        </w:rPr>
      </w:pPr>
      <w:r>
        <w:rPr>
          <w:rFonts w:hint="eastAsia" w:ascii="宋体" w:hAnsi="宋体"/>
          <w:b w:val="0"/>
          <w:bCs w:val="0"/>
          <w:color w:val="auto"/>
          <w:lang w:val="en-US" w:eastAsia="zh-CN"/>
        </w:rPr>
        <w:t>1</w:t>
      </w:r>
      <w:r>
        <w:rPr>
          <w:rFonts w:ascii="宋体" w:hAnsi="宋体"/>
          <w:b w:val="0"/>
          <w:bCs w:val="0"/>
          <w:color w:val="auto"/>
        </w:rPr>
        <w:t>.13、确定中标人：本项目</w:t>
      </w:r>
      <w:r>
        <w:rPr>
          <w:rFonts w:ascii="宋体" w:hAnsi="宋体" w:cs="宋体"/>
          <w:b w:val="0"/>
          <w:bCs w:val="0"/>
          <w:color w:val="auto"/>
          <w:szCs w:val="21"/>
          <w:lang w:bidi="ar"/>
        </w:rPr>
        <w:t>采用评定分离方式确定中标人。</w:t>
      </w:r>
    </w:p>
    <w:p w14:paraId="715582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二、</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投标人资格要求</w:t>
      </w:r>
    </w:p>
    <w:p w14:paraId="3BAB054C">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b w:val="0"/>
          <w:bCs w:val="0"/>
          <w:color w:val="auto"/>
        </w:rPr>
      </w:pPr>
      <w:r>
        <w:rPr>
          <w:rFonts w:hint="eastAsia" w:ascii="宋体" w:hAnsi="宋体"/>
          <w:b w:val="0"/>
          <w:bCs w:val="0"/>
          <w:color w:val="auto"/>
          <w:lang w:val="en-US" w:eastAsia="zh-CN"/>
        </w:rPr>
        <w:t>2</w:t>
      </w:r>
      <w:r>
        <w:rPr>
          <w:rFonts w:hint="eastAsia" w:ascii="宋体" w:hAnsi="宋体"/>
          <w:b w:val="0"/>
          <w:bCs w:val="0"/>
          <w:color w:val="auto"/>
        </w:rPr>
        <w:t>.1、具有独立承担民事责任的能力。（提供有效的营业执照）</w:t>
      </w:r>
    </w:p>
    <w:p w14:paraId="633D6EEC">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b w:val="0"/>
          <w:bCs w:val="0"/>
          <w:color w:val="auto"/>
        </w:rPr>
      </w:pPr>
      <w:r>
        <w:rPr>
          <w:rFonts w:hint="eastAsia" w:ascii="宋体" w:hAnsi="宋体"/>
          <w:b w:val="0"/>
          <w:bCs w:val="0"/>
          <w:color w:val="auto"/>
          <w:lang w:val="en-US" w:eastAsia="zh-CN"/>
        </w:rPr>
        <w:t>2</w:t>
      </w:r>
      <w:r>
        <w:rPr>
          <w:rFonts w:hint="eastAsia" w:ascii="宋体" w:hAnsi="宋体"/>
          <w:b w:val="0"/>
          <w:bCs w:val="0"/>
          <w:color w:val="auto"/>
        </w:rPr>
        <w:t>.2、具有依法缴纳税收和社会保障资金的良好记录。(</w:t>
      </w:r>
      <w:r>
        <w:rPr>
          <w:rFonts w:hint="eastAsia" w:ascii="宋体" w:hAnsi="宋体" w:cs="宋体"/>
          <w:b w:val="0"/>
          <w:bCs w:val="0"/>
          <w:color w:val="auto"/>
        </w:rPr>
        <w:t>提供2025年01月01日以来任意三个月依法缴纳社保和税收的证明材料</w:t>
      </w:r>
      <w:r>
        <w:rPr>
          <w:rFonts w:hint="eastAsia" w:ascii="宋体" w:hAnsi="宋体"/>
          <w:b w:val="0"/>
          <w:bCs w:val="0"/>
          <w:color w:val="auto"/>
        </w:rPr>
        <w:t>；依法免缴的，提供相关证明材料)。</w:t>
      </w:r>
    </w:p>
    <w:p w14:paraId="6D03A61B">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b w:val="0"/>
          <w:bCs w:val="0"/>
          <w:color w:val="auto"/>
        </w:rPr>
      </w:pPr>
      <w:r>
        <w:rPr>
          <w:rFonts w:hint="eastAsia" w:ascii="宋体" w:hAnsi="宋体"/>
          <w:b w:val="0"/>
          <w:bCs w:val="0"/>
          <w:color w:val="auto"/>
          <w:lang w:val="en-US" w:eastAsia="zh-CN"/>
        </w:rPr>
        <w:t>2</w:t>
      </w:r>
      <w:r>
        <w:rPr>
          <w:rFonts w:hint="eastAsia" w:ascii="宋体" w:hAnsi="宋体"/>
          <w:b w:val="0"/>
          <w:bCs w:val="0"/>
          <w:color w:val="auto"/>
        </w:rPr>
        <w:t>.3、具有良好的商业信誉和健全的财务会计制度。(</w:t>
      </w:r>
      <w:r>
        <w:rPr>
          <w:rFonts w:hint="eastAsia" w:ascii="宋体" w:hAnsi="宋体"/>
          <w:b w:val="0"/>
          <w:bCs w:val="0"/>
          <w:color w:val="auto"/>
          <w:szCs w:val="21"/>
        </w:rPr>
        <w:t>提供2022、2023、2024年度经会计事务所审计的财务报告，若公司成立时间不足的，按实际成立年限提供审计报告</w:t>
      </w:r>
      <w:r>
        <w:rPr>
          <w:rFonts w:hint="eastAsia" w:ascii="宋体" w:hAnsi="宋体"/>
          <w:b w:val="0"/>
          <w:bCs w:val="0"/>
          <w:color w:val="auto"/>
        </w:rPr>
        <w:t>，新成立企业不足一年的可提供其基本开户银行出具的资信证明，资信证明出具时间距开标不超过一年。)</w:t>
      </w:r>
    </w:p>
    <w:p w14:paraId="282CF02B">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b w:val="0"/>
          <w:bCs w:val="0"/>
          <w:color w:val="auto"/>
        </w:rPr>
      </w:pPr>
      <w:r>
        <w:rPr>
          <w:rFonts w:hint="eastAsia" w:ascii="宋体" w:hAnsi="宋体"/>
          <w:b w:val="0"/>
          <w:bCs w:val="0"/>
          <w:color w:val="auto"/>
          <w:lang w:val="en-US" w:eastAsia="zh-CN"/>
        </w:rPr>
        <w:t>2</w:t>
      </w:r>
      <w:r>
        <w:rPr>
          <w:rFonts w:hint="eastAsia" w:ascii="宋体" w:hAnsi="宋体"/>
          <w:b w:val="0"/>
          <w:bCs w:val="0"/>
          <w:color w:val="auto"/>
        </w:rPr>
        <w:t>.4、</w:t>
      </w:r>
      <w:r>
        <w:rPr>
          <w:rFonts w:hint="eastAsia" w:ascii="宋体" w:hAnsi="宋体" w:cs="宋体"/>
          <w:b w:val="0"/>
          <w:bCs w:val="0"/>
          <w:color w:val="auto"/>
        </w:rPr>
        <w:t>参加本次招标活动前三年内，在经营活动中没有重大违法记录。（提供声明函，格式自拟）</w:t>
      </w:r>
    </w:p>
    <w:p w14:paraId="21CAFFE2">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b w:val="0"/>
          <w:bCs w:val="0"/>
          <w:color w:val="auto"/>
        </w:rPr>
      </w:pPr>
      <w:r>
        <w:rPr>
          <w:rFonts w:hint="eastAsia" w:ascii="宋体" w:hAnsi="宋体"/>
          <w:b w:val="0"/>
          <w:bCs w:val="0"/>
          <w:color w:val="auto"/>
          <w:lang w:val="en-US" w:eastAsia="zh-CN"/>
        </w:rPr>
        <w:t>2</w:t>
      </w:r>
      <w:r>
        <w:rPr>
          <w:rFonts w:hint="eastAsia" w:ascii="宋体" w:hAnsi="宋体"/>
          <w:b w:val="0"/>
          <w:bCs w:val="0"/>
          <w:color w:val="auto"/>
        </w:rPr>
        <w:t>.5、具备履行合同所必需的设备和专业技术能力。（提供承诺书，格式自拟）</w:t>
      </w:r>
    </w:p>
    <w:p w14:paraId="17F7A39A">
      <w:pPr>
        <w:keepNext w:val="0"/>
        <w:keepLines w:val="0"/>
        <w:pageBreakBefore w:val="0"/>
        <w:widowControl/>
        <w:kinsoku/>
        <w:overflowPunct/>
        <w:topLinePunct w:val="0"/>
        <w:autoSpaceDN/>
        <w:bidi w:val="0"/>
        <w:adjustRightInd/>
        <w:snapToGrid w:val="0"/>
        <w:spacing w:line="360" w:lineRule="auto"/>
        <w:ind w:firstLine="420" w:firstLineChars="200"/>
        <w:jc w:val="left"/>
        <w:rPr>
          <w:rFonts w:hint="eastAsia" w:ascii="宋体" w:hAnsi="宋体" w:cs="宋体"/>
          <w:b w:val="0"/>
          <w:bCs w:val="0"/>
          <w:color w:val="auto"/>
          <w:shd w:val="clear" w:color="auto" w:fill="FFFFFF"/>
        </w:rPr>
      </w:pPr>
      <w:r>
        <w:rPr>
          <w:rFonts w:hint="eastAsia" w:ascii="宋体" w:hAnsi="宋体" w:cs="宋体"/>
          <w:b w:val="0"/>
          <w:bCs w:val="0"/>
          <w:color w:val="auto"/>
          <w:shd w:val="clear" w:color="auto" w:fill="FFFFFF"/>
          <w:lang w:val="en-US" w:eastAsia="zh-CN"/>
        </w:rPr>
        <w:t>2</w:t>
      </w:r>
      <w:r>
        <w:rPr>
          <w:rFonts w:hint="eastAsia" w:ascii="宋体" w:hAnsi="宋体" w:cs="宋体"/>
          <w:b w:val="0"/>
          <w:bCs w:val="0"/>
          <w:color w:val="auto"/>
          <w:shd w:val="clear" w:color="auto" w:fill="FFFFFF"/>
        </w:rPr>
        <w:t>.6、</w:t>
      </w:r>
      <w:r>
        <w:rPr>
          <w:rFonts w:hint="eastAsia" w:ascii="宋体" w:hAnsi="宋体" w:cs="宋体"/>
          <w:b w:val="0"/>
          <w:bCs w:val="0"/>
          <w:color w:val="auto"/>
          <w:szCs w:val="21"/>
        </w:rPr>
        <w:t>信誉要求：</w:t>
      </w:r>
      <w:r>
        <w:rPr>
          <w:rFonts w:hint="eastAsia" w:ascii="宋体" w:hAnsi="宋体" w:cs="宋体"/>
          <w:b w:val="0"/>
          <w:bCs w:val="0"/>
          <w:color w:val="auto"/>
          <w:shd w:val="clear" w:color="auto" w:fill="FFFFFF"/>
        </w:rPr>
        <w:t>根据《财政部关于在政府采购活动中查询及使用信用记录有关问题的通知》（财库[2016]125号）规定，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重大税收违法失信主体、政府采购严重违法失信行为记录名单的供应商，均将被拒绝参与政府采购活动。供应商获取文件至与采购人签订合同期间一旦发现供应商存在信用问题，采购人均有权取消其中标资格。</w:t>
      </w:r>
    </w:p>
    <w:p w14:paraId="5FFC49B6">
      <w:pPr>
        <w:keepNext w:val="0"/>
        <w:keepLines w:val="0"/>
        <w:pageBreakBefore w:val="0"/>
        <w:tabs>
          <w:tab w:val="left" w:pos="6957"/>
        </w:tabs>
        <w:kinsoku/>
        <w:overflowPunct/>
        <w:topLinePunct w:val="0"/>
        <w:autoSpaceDN/>
        <w:bidi w:val="0"/>
        <w:adjustRightInd/>
        <w:spacing w:line="360" w:lineRule="auto"/>
        <w:ind w:firstLine="420" w:firstLineChars="200"/>
        <w:rPr>
          <w:rFonts w:hint="eastAsia"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.7、本项目不接受联合体投标。</w:t>
      </w:r>
    </w:p>
    <w:p w14:paraId="2645A254">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ightChars="0" w:firstLine="420" w:firstLineChars="200"/>
        <w:textAlignment w:val="baseline"/>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三、</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评标委员会成员人数：</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rPr>
        <w:t>5</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人</w:t>
      </w:r>
    </w:p>
    <w:p w14:paraId="3C21EB24">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ightChars="0" w:firstLine="420" w:firstLineChars="200"/>
        <w:textAlignment w:val="baseline"/>
        <w:rPr>
          <w:rFonts w:hint="eastAsia" w:ascii="宋体" w:hAnsi="宋体" w:eastAsia="宋体" w:cs="宋体"/>
          <w:b w:val="0"/>
          <w:bCs w:val="0"/>
          <w:i w:val="0"/>
          <w:iCs w:val="0"/>
          <w:caps w:val="0"/>
          <w:color w:val="auto"/>
          <w:spacing w:val="0"/>
          <w:sz w:val="21"/>
          <w:szCs w:val="21"/>
          <w:highlight w:val="none"/>
          <w:u w:val="none"/>
          <w:shd w:val="clear" w:fill="FFFFFF"/>
          <w:vertAlign w:val="baseli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四、</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评标情况</w:t>
      </w:r>
    </w:p>
    <w:p w14:paraId="1ADC33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right="0" w:firstLine="420" w:firstLineChars="20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4.1评标委员会推荐的中标候选人（排序不分先后）</w:t>
      </w:r>
    </w:p>
    <w:tbl>
      <w:tblPr>
        <w:tblStyle w:val="13"/>
        <w:tblW w:w="9944"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9"/>
        <w:gridCol w:w="2426"/>
        <w:gridCol w:w="1640"/>
        <w:gridCol w:w="1752"/>
        <w:gridCol w:w="1907"/>
        <w:gridCol w:w="1480"/>
      </w:tblGrid>
      <w:tr w14:paraId="288CD62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1DED9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both"/>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426"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249F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中标候选人全称</w:t>
            </w:r>
          </w:p>
        </w:tc>
        <w:tc>
          <w:tcPr>
            <w:tcW w:w="1640"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84B7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投标报价（元）</w:t>
            </w:r>
          </w:p>
        </w:tc>
        <w:tc>
          <w:tcPr>
            <w:tcW w:w="175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9D80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u w:val="none"/>
              </w:rPr>
              <w:t>质量要求</w:t>
            </w:r>
          </w:p>
        </w:tc>
        <w:tc>
          <w:tcPr>
            <w:tcW w:w="1907"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62A3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供货期</w:t>
            </w:r>
          </w:p>
        </w:tc>
        <w:tc>
          <w:tcPr>
            <w:tcW w:w="1480"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024B1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u w:val="none"/>
                <w:lang w:val="en-US" w:eastAsia="zh-CN"/>
              </w:rPr>
              <w:t>质保期</w:t>
            </w:r>
          </w:p>
        </w:tc>
      </w:tr>
      <w:tr w14:paraId="7E371BE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214"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2F9D9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411C2FC">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北京黎明文仪家具有限公司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B545FF1">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611363.00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53F1A95">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4EA52A2">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自合同签订之日起30日历天内供货、安装、调式完毕。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30C65D4">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10 年</w:t>
            </w:r>
          </w:p>
        </w:tc>
      </w:tr>
      <w:tr w14:paraId="3653981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214"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561AE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C16DF23">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广州市优尚家具有限公司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D1B2C8E">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616115.00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0A6DA8D7">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44487DC">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28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4DFC0B3">
            <w:pPr>
              <w:keepNext w:val="0"/>
              <w:keepLines w:val="0"/>
              <w:pageBreakBefore w:val="0"/>
              <w:kinsoku/>
              <w:overflowPunct/>
              <w:topLinePunct w:val="0"/>
              <w:autoSpaceDN/>
              <w:bidi w:val="0"/>
              <w:adjustRightInd/>
              <w:spacing w:line="360" w:lineRule="auto"/>
              <w:jc w:val="center"/>
              <w:rPr>
                <w:rFonts w:hint="eastAsia"/>
                <w:b w:val="0"/>
                <w:bCs w:val="0"/>
                <w:color w:val="auto"/>
              </w:rPr>
            </w:pPr>
            <w:r>
              <w:rPr>
                <w:b w:val="0"/>
                <w:bCs w:val="0"/>
                <w:color w:val="auto"/>
              </w:rPr>
              <w:t>10 年</w:t>
            </w:r>
          </w:p>
        </w:tc>
      </w:tr>
      <w:tr w14:paraId="1F33B97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2F567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C2B5F08">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河南鸿锦家具有限公司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057749F">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615840.00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B84D412">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81B1182">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0C41339C">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8</w:t>
            </w:r>
            <w:r>
              <w:rPr>
                <w:b w:val="0"/>
                <w:bCs w:val="0"/>
                <w:color w:val="auto"/>
              </w:rPr>
              <w:t>年</w:t>
            </w:r>
          </w:p>
        </w:tc>
      </w:tr>
      <w:tr w14:paraId="57F9FF6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798BD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1385F8A">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rPr>
              <w:t>河南尚润家具有限公司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35120E8">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563636.00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1E8720A">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68BD6669">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F220187">
            <w:pPr>
              <w:keepNext w:val="0"/>
              <w:keepLines w:val="0"/>
              <w:pageBreakBefore w:val="0"/>
              <w:kinsoku/>
              <w:overflowPunct/>
              <w:topLinePunct w:val="0"/>
              <w:autoSpaceDN/>
              <w:bidi w:val="0"/>
              <w:adjustRightInd/>
              <w:spacing w:line="360" w:lineRule="auto"/>
              <w:jc w:val="center"/>
              <w:rPr>
                <w:rFonts w:hint="eastAsia"/>
                <w:b w:val="0"/>
                <w:bCs w:val="0"/>
                <w:color w:val="auto"/>
                <w:lang w:eastAsia="zh-CN"/>
              </w:rPr>
            </w:pPr>
            <w:r>
              <w:rPr>
                <w:b w:val="0"/>
                <w:bCs w:val="0"/>
                <w:color w:val="auto"/>
              </w:rPr>
              <w:t>10 年</w:t>
            </w:r>
          </w:p>
        </w:tc>
      </w:tr>
      <w:tr w14:paraId="5679D9B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0311E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4709FB1">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江苏璟科实业集团有限公司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5750844">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620153.40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FC87140">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A8C4A4D">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69F21F1">
            <w:pPr>
              <w:keepNext w:val="0"/>
              <w:keepLines w:val="0"/>
              <w:pageBreakBefore w:val="0"/>
              <w:kinsoku/>
              <w:overflowPunct/>
              <w:topLinePunct w:val="0"/>
              <w:autoSpaceDN/>
              <w:bidi w:val="0"/>
              <w:adjustRightInd/>
              <w:spacing w:line="360" w:lineRule="auto"/>
              <w:jc w:val="center"/>
              <w:rPr>
                <w:rFonts w:hint="eastAsia"/>
                <w:b w:val="0"/>
                <w:bCs w:val="0"/>
                <w:color w:val="auto"/>
                <w:lang w:eastAsia="zh-CN"/>
              </w:rPr>
            </w:pPr>
            <w:r>
              <w:rPr>
                <w:rFonts w:hint="eastAsia"/>
                <w:b w:val="0"/>
                <w:bCs w:val="0"/>
                <w:color w:val="auto"/>
                <w:lang w:val="en-US" w:eastAsia="zh-CN"/>
              </w:rPr>
              <w:t>1</w:t>
            </w:r>
            <w:r>
              <w:rPr>
                <w:b w:val="0"/>
                <w:bCs w:val="0"/>
                <w:color w:val="auto"/>
              </w:rPr>
              <w:t>0 年</w:t>
            </w:r>
          </w:p>
        </w:tc>
      </w:tr>
      <w:tr w14:paraId="2C341E5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49BC4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015CC958">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广东国景家具集团有限公司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377ED8E">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586730.00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5509CE71">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A074B35">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BE5C70D">
            <w:pPr>
              <w:keepNext w:val="0"/>
              <w:keepLines w:val="0"/>
              <w:pageBreakBefore w:val="0"/>
              <w:kinsoku/>
              <w:overflowPunct/>
              <w:topLinePunct w:val="0"/>
              <w:autoSpaceDN/>
              <w:bidi w:val="0"/>
              <w:adjustRightInd/>
              <w:spacing w:line="360" w:lineRule="auto"/>
              <w:jc w:val="center"/>
              <w:rPr>
                <w:rFonts w:hint="eastAsia"/>
                <w:b w:val="0"/>
                <w:bCs w:val="0"/>
                <w:color w:val="auto"/>
                <w:lang w:eastAsia="zh-CN"/>
              </w:rPr>
            </w:pPr>
            <w:r>
              <w:rPr>
                <w:rFonts w:hint="eastAsia"/>
                <w:b w:val="0"/>
                <w:bCs w:val="0"/>
                <w:color w:val="auto"/>
                <w:lang w:val="en-US" w:eastAsia="zh-CN"/>
              </w:rPr>
              <w:t>8</w:t>
            </w:r>
            <w:r>
              <w:rPr>
                <w:b w:val="0"/>
                <w:bCs w:val="0"/>
                <w:color w:val="auto"/>
              </w:rPr>
              <w:t>年</w:t>
            </w:r>
          </w:p>
        </w:tc>
      </w:tr>
      <w:tr w14:paraId="0B316F04">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7069B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EEF52E8">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河南省雅宝家俱有限公司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16FD378">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529700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08038890">
            <w:pPr>
              <w:keepNext w:val="0"/>
              <w:keepLines w:val="0"/>
              <w:pageBreakBefore w:val="0"/>
              <w:kinsoku/>
              <w:overflowPunct/>
              <w:topLinePunct w:val="0"/>
              <w:autoSpaceDN/>
              <w:bidi w:val="0"/>
              <w:adjustRightInd/>
              <w:spacing w:line="360" w:lineRule="auto"/>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217530A">
            <w:pPr>
              <w:keepNext w:val="0"/>
              <w:keepLines w:val="0"/>
              <w:pageBreakBefore w:val="0"/>
              <w:kinsoku/>
              <w:overflowPunct/>
              <w:topLinePunct w:val="0"/>
              <w:autoSpaceDN/>
              <w:bidi w:val="0"/>
              <w:adjustRightInd/>
              <w:spacing w:line="360" w:lineRule="auto"/>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C672551">
            <w:pPr>
              <w:keepNext w:val="0"/>
              <w:keepLines w:val="0"/>
              <w:pageBreakBefore w:val="0"/>
              <w:kinsoku/>
              <w:overflowPunct/>
              <w:topLinePunct w:val="0"/>
              <w:autoSpaceDN/>
              <w:bidi w:val="0"/>
              <w:adjustRightInd/>
              <w:spacing w:line="360" w:lineRule="auto"/>
              <w:jc w:val="center"/>
              <w:rPr>
                <w:rFonts w:hint="eastAsia"/>
                <w:b w:val="0"/>
                <w:bCs w:val="0"/>
                <w:color w:val="auto"/>
                <w:lang w:eastAsia="zh-CN"/>
              </w:rPr>
            </w:pPr>
            <w:r>
              <w:rPr>
                <w:rFonts w:hint="eastAsia"/>
                <w:b w:val="0"/>
                <w:bCs w:val="0"/>
                <w:color w:val="auto"/>
                <w:lang w:val="en-US" w:eastAsia="zh-CN"/>
              </w:rPr>
              <w:t>1</w:t>
            </w:r>
            <w:r>
              <w:rPr>
                <w:b w:val="0"/>
                <w:bCs w:val="0"/>
                <w:color w:val="auto"/>
              </w:rPr>
              <w:t>0 年</w:t>
            </w:r>
          </w:p>
        </w:tc>
      </w:tr>
      <w:tr w14:paraId="2F7CAC2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6106A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61F0695A">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京泰控股集团有限公司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677F0B94">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525000.80</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4B3B2374">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E0BB68F">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57DA5212">
            <w:pPr>
              <w:keepNext w:val="0"/>
              <w:keepLines w:val="0"/>
              <w:pageBreakBefore w:val="0"/>
              <w:kinsoku/>
              <w:overflowPunct/>
              <w:topLinePunct w:val="0"/>
              <w:autoSpaceDN/>
              <w:bidi w:val="0"/>
              <w:adjustRightInd/>
              <w:spacing w:line="360" w:lineRule="auto"/>
              <w:jc w:val="center"/>
              <w:rPr>
                <w:rFonts w:hint="eastAsia"/>
                <w:b w:val="0"/>
                <w:bCs w:val="0"/>
                <w:color w:val="auto"/>
                <w:lang w:eastAsia="zh-CN"/>
              </w:rPr>
            </w:pPr>
            <w:r>
              <w:rPr>
                <w:rFonts w:hint="eastAsia"/>
                <w:b w:val="0"/>
                <w:bCs w:val="0"/>
                <w:color w:val="auto"/>
                <w:lang w:val="en-US" w:eastAsia="zh-CN"/>
              </w:rPr>
              <w:t>1</w:t>
            </w:r>
            <w:r>
              <w:rPr>
                <w:b w:val="0"/>
                <w:bCs w:val="0"/>
                <w:color w:val="auto"/>
              </w:rPr>
              <w:t>0 年</w:t>
            </w:r>
          </w:p>
        </w:tc>
      </w:tr>
      <w:tr w14:paraId="46188287">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739"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0C910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2426"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0F4D9F0">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b w:val="0"/>
                <w:bCs w:val="0"/>
                <w:color w:val="auto"/>
              </w:rPr>
              <w:t>河南诺尔家具制造有限公司</w:t>
            </w:r>
          </w:p>
        </w:tc>
        <w:tc>
          <w:tcPr>
            <w:tcW w:w="164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3CB4E9A2">
            <w:pPr>
              <w:keepNext w:val="0"/>
              <w:keepLines w:val="0"/>
              <w:pageBreakBefore w:val="0"/>
              <w:kinsoku/>
              <w:overflowPunct/>
              <w:topLinePunct w:val="0"/>
              <w:autoSpaceDN/>
              <w:bidi w:val="0"/>
              <w:adjustRightInd/>
              <w:spacing w:line="360" w:lineRule="auto"/>
              <w:jc w:val="center"/>
              <w:rPr>
                <w:rFonts w:hint="eastAsia"/>
                <w:b w:val="0"/>
                <w:bCs w:val="0"/>
                <w:color w:val="auto"/>
                <w:lang w:val="en-US" w:eastAsia="zh-CN"/>
              </w:rPr>
            </w:pPr>
            <w:r>
              <w:rPr>
                <w:rFonts w:ascii="宋体" w:hAnsi="宋体" w:eastAsia="宋体" w:cs="宋体"/>
                <w:b w:val="0"/>
                <w:bCs w:val="0"/>
                <w:color w:val="auto"/>
                <w:sz w:val="24"/>
                <w:szCs w:val="24"/>
              </w:rPr>
              <w:t>442695</w:t>
            </w:r>
          </w:p>
        </w:tc>
        <w:tc>
          <w:tcPr>
            <w:tcW w:w="175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746A17AE">
            <w:pPr>
              <w:keepNext w:val="0"/>
              <w:keepLines w:val="0"/>
              <w:pageBreakBefore w:val="0"/>
              <w:kinsoku/>
              <w:overflowPunct/>
              <w:topLinePunct w:val="0"/>
              <w:autoSpaceDN/>
              <w:bidi w:val="0"/>
              <w:adjustRightInd/>
              <w:spacing w:line="360" w:lineRule="auto"/>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符合国家标准和相关行业规定及采购人要求</w:t>
            </w:r>
          </w:p>
        </w:tc>
        <w:tc>
          <w:tcPr>
            <w:tcW w:w="190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1E4D005C">
            <w:pPr>
              <w:keepNext w:val="0"/>
              <w:keepLines w:val="0"/>
              <w:pageBreakBefore w:val="0"/>
              <w:kinsoku/>
              <w:overflowPunct/>
              <w:topLinePunct w:val="0"/>
              <w:autoSpaceDN/>
              <w:bidi w:val="0"/>
              <w:adjustRightInd/>
              <w:spacing w:line="360" w:lineRule="auto"/>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自合同签订之日起 30 日历天内供货、安装、调式完毕</w:t>
            </w:r>
          </w:p>
        </w:tc>
        <w:tc>
          <w:tcPr>
            <w:tcW w:w="148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14:paraId="2025C6F3">
            <w:pPr>
              <w:keepNext w:val="0"/>
              <w:keepLines w:val="0"/>
              <w:pageBreakBefore w:val="0"/>
              <w:kinsoku/>
              <w:overflowPunct/>
              <w:topLinePunct w:val="0"/>
              <w:autoSpaceDN/>
              <w:bidi w:val="0"/>
              <w:adjustRightInd/>
              <w:spacing w:line="360" w:lineRule="auto"/>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9</w:t>
            </w:r>
            <w:r>
              <w:rPr>
                <w:b w:val="0"/>
                <w:bCs w:val="0"/>
                <w:color w:val="auto"/>
              </w:rPr>
              <w:t>年</w:t>
            </w:r>
          </w:p>
        </w:tc>
      </w:tr>
    </w:tbl>
    <w:p w14:paraId="418F62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right="0"/>
        <w:jc w:val="left"/>
        <w:rPr>
          <w:rFonts w:hint="eastAsia"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4.2中标候选人项目管理人员情况</w:t>
      </w:r>
    </w:p>
    <w:p w14:paraId="6F7B7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right="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无此项要求。</w:t>
      </w:r>
    </w:p>
    <w:p w14:paraId="093745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right="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4.3中标候选人企业业绩</w:t>
      </w:r>
    </w:p>
    <w:tbl>
      <w:tblPr>
        <w:tblStyle w:val="13"/>
        <w:tblW w:w="97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22"/>
        <w:gridCol w:w="2746"/>
        <w:gridCol w:w="1934"/>
        <w:gridCol w:w="1774"/>
        <w:gridCol w:w="1527"/>
      </w:tblGrid>
      <w:tr w14:paraId="1E67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6" w:hRule="atLeast"/>
          <w:jc w:val="center"/>
        </w:trPr>
        <w:tc>
          <w:tcPr>
            <w:tcW w:w="172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9AC9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中标候选人全称</w:t>
            </w:r>
          </w:p>
        </w:tc>
        <w:tc>
          <w:tcPr>
            <w:tcW w:w="274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52AED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工程名称</w:t>
            </w:r>
          </w:p>
        </w:tc>
        <w:tc>
          <w:tcPr>
            <w:tcW w:w="193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592A0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招标人全称</w:t>
            </w:r>
          </w:p>
        </w:tc>
        <w:tc>
          <w:tcPr>
            <w:tcW w:w="177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196E4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合同签订时间</w:t>
            </w:r>
          </w:p>
        </w:tc>
        <w:tc>
          <w:tcPr>
            <w:tcW w:w="152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17478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合同金额(元)</w:t>
            </w:r>
          </w:p>
        </w:tc>
      </w:tr>
      <w:tr w14:paraId="3524AD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restart"/>
            <w:tcBorders>
              <w:top w:val="nil"/>
              <w:left w:val="single" w:color="000000" w:sz="8" w:space="0"/>
              <w:right w:val="single" w:color="000000" w:sz="8" w:space="0"/>
            </w:tcBorders>
            <w:shd w:val="clear" w:color="auto" w:fill="auto"/>
            <w:tcMar>
              <w:left w:w="108" w:type="dxa"/>
              <w:right w:w="108" w:type="dxa"/>
            </w:tcMar>
            <w:vAlign w:val="center"/>
          </w:tcPr>
          <w:p w14:paraId="418DDF6E">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b w:val="0"/>
                <w:bCs w:val="0"/>
                <w:color w:val="auto"/>
              </w:rPr>
              <w:t>北京黎明文仪家具有限公司</w:t>
            </w: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111AA62A">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中国银行浩洋办公区11至13层办公家具采购项目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39F6E5B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中国银行股份有限公司</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522F7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2023年1月9日</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FEE26A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4896686.00</w:t>
            </w:r>
          </w:p>
        </w:tc>
      </w:tr>
      <w:tr w14:paraId="61B1F9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34A62E5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9EA62B">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四川银行天府数智谷5号 楼、4号楼2单元装修及相 关事项采购项目（办公家 具）第二次</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9DB962">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四川银行股份有限公司</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939A28">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2024年7月18日</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C504B4E">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8411200.00</w:t>
            </w:r>
          </w:p>
        </w:tc>
      </w:tr>
      <w:tr w14:paraId="24454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1476E9ED">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5A6832">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1"/>
                <w:szCs w:val="21"/>
              </w:rPr>
              <w:t>重庆市疾病预防控制中心 新址办公家具采购</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311500">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重庆市疾病预防控制中心</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08DEC9E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2022年9月5日</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7C069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2"/>
                <w:szCs w:val="22"/>
              </w:rPr>
              <w:t>9581680.00</w:t>
            </w:r>
          </w:p>
        </w:tc>
      </w:tr>
      <w:tr w14:paraId="640CE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restart"/>
            <w:tcBorders>
              <w:top w:val="nil"/>
              <w:left w:val="single" w:color="000000" w:sz="8" w:space="0"/>
              <w:right w:val="single" w:color="000000" w:sz="8" w:space="0"/>
            </w:tcBorders>
            <w:shd w:val="clear" w:color="auto" w:fill="auto"/>
            <w:tcMar>
              <w:left w:w="108" w:type="dxa"/>
              <w:right w:w="108" w:type="dxa"/>
            </w:tcMar>
            <w:vAlign w:val="center"/>
          </w:tcPr>
          <w:p w14:paraId="2697C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eastAsia="zh-CN"/>
              </w:rPr>
            </w:pPr>
            <w:r>
              <w:rPr>
                <w:b w:val="0"/>
                <w:bCs w:val="0"/>
                <w:color w:val="auto"/>
              </w:rPr>
              <w:t>广州市优尚家具有限公司</w:t>
            </w: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A7ECAC2">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广州市道路事务中心天 润路 87 号办公用房办 公家具采购项目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323DAE">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广州市道路事务中心（广州 市中小客车指标调控服务 中心）</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8C94742">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2022-11-17</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F0F38CB">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2606000.00 </w:t>
            </w:r>
          </w:p>
        </w:tc>
      </w:tr>
      <w:tr w14:paraId="6F0F4C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2EB00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4D8C3F">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广州市黄埔区新龙镇中 心卫生院新建业务大楼 开办家具采购项目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1F6E83">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广州市黄埔区新龙镇中心 卫生院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04B6CBE1">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2024-08-02</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0B6AA5C">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3799628.00 </w:t>
            </w:r>
          </w:p>
        </w:tc>
      </w:tr>
      <w:tr w14:paraId="2F4BF4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3F07C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p w14:paraId="14DB0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CE166E3">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广东医科大学附属医院 医技大楼办公家具采购 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58BE88">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广东医科大学附属医院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559F11">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2022-11-02</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4AE3DC">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3306890.00 </w:t>
            </w:r>
          </w:p>
        </w:tc>
      </w:tr>
      <w:tr w14:paraId="706EF4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507F4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6A0B6D3">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内科大楼和升级大楼家 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A5A1893">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化州市人民医院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0F50C4">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2022-11-03</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D610520">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4388315.40 </w:t>
            </w:r>
          </w:p>
        </w:tc>
      </w:tr>
      <w:tr w14:paraId="2004D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292F5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D06152">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内科综合大楼办公设备 设施（家具一批）</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FA1007">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石首市人民医院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EB7DED">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2023-09-06</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0EF29C">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4806538.60 </w:t>
            </w:r>
          </w:p>
        </w:tc>
      </w:tr>
      <w:tr w14:paraId="36DEB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21337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79A0F06A">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中山市古镇人民医院迁 建项目 2024 年医疗家 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3DDEBC88">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中山市古镇人民医院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EDE6E05">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2024-10-16</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8B247C1">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5367619.00 </w:t>
            </w:r>
          </w:p>
        </w:tc>
      </w:tr>
      <w:tr w14:paraId="4DA24E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629D83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825EFB">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广医大二期动物中心、科技大楼与学术中心办 公家具采购项目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D8B124">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广州医科大学</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2E502C7A">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2022-10-20</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5A31938">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3507800.00 </w:t>
            </w:r>
          </w:p>
        </w:tc>
      </w:tr>
      <w:tr w14:paraId="31C172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69422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4371F5">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广州市花木有限公司办 公家具采购项目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071552">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广州市花木有限公司</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86A07D5">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2022-07-06</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2D75AE">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579720.00 </w:t>
            </w:r>
          </w:p>
        </w:tc>
      </w:tr>
      <w:tr w14:paraId="6D6C3E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4E0BC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6E1B87">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南沙区公安基地办公家 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8AE41B1">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广州市公安局南沙区分局</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6BBDB0">
            <w:pPr>
              <w:keepNext w:val="0"/>
              <w:keepLines w:val="0"/>
              <w:pageBreakBefore w:val="0"/>
              <w:widowControl/>
              <w:kinsoku/>
              <w:overflowPunct/>
              <w:topLinePunct w:val="0"/>
              <w:autoSpaceDN/>
              <w:bidi w:val="0"/>
              <w:adjustRightInd/>
              <w:spacing w:line="360" w:lineRule="auto"/>
              <w:jc w:val="center"/>
              <w:textAlignment w:val="baseline"/>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2023-12-28</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BC7BC48">
            <w:pPr>
              <w:keepNext w:val="0"/>
              <w:keepLines w:val="0"/>
              <w:pageBreakBefore w:val="0"/>
              <w:widowControl/>
              <w:kinsoku/>
              <w:overflowPunct/>
              <w:topLinePunct w:val="0"/>
              <w:autoSpaceDN/>
              <w:bidi w:val="0"/>
              <w:adjustRightInd/>
              <w:spacing w:line="360" w:lineRule="auto"/>
              <w:jc w:val="center"/>
              <w:textAlignment w:val="baseline"/>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 xml:space="preserve">2398563.00 </w:t>
            </w:r>
          </w:p>
        </w:tc>
      </w:tr>
      <w:tr w14:paraId="2E2FDC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253D1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321C8C">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南海地质科技创新基地 （一期）家具软装采购 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146B7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广州海洋地质调查局</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72E0A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2023-04-07</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0B7C34">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2480000.00</w:t>
            </w:r>
          </w:p>
        </w:tc>
      </w:tr>
      <w:tr w14:paraId="2BD7D4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21416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5E0B2B">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仲恺农业工程学院自云 校区行政楼办公家具采 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54D5DE8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仲恺农业工程学院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308EB7D6">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2023-02-09</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C0111A">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1608880.00</w:t>
            </w:r>
          </w:p>
        </w:tc>
      </w:tr>
      <w:tr w14:paraId="6DEF5A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5DF83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6E2FD5">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南沙区 2023 年新开办 学校办公家具及其他家 具用具采购项目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43A851">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广州市南沙区教育局</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F71606">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2023-07-17</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2A80A3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1669760.00</w:t>
            </w:r>
          </w:p>
        </w:tc>
      </w:tr>
      <w:tr w14:paraId="0B5CE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74FAC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F242DD">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广州市城市建设职业学 校科教城校区办公家具 购置项目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B09972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广州市城市建设职业学校</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000B00">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2024-06-14</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0212A06">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 xml:space="preserve">3522756.00 </w:t>
            </w:r>
          </w:p>
        </w:tc>
      </w:tr>
      <w:tr w14:paraId="496E37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37E31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66DEC548">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广州市公用事业技师学 院入驻科教城购置项目 （办公设备采购和会议 室设施设备采购）</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61A44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广州市公用事业技师学院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6D9F02">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2024-03-28</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10A9319">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2081135.00</w:t>
            </w:r>
          </w:p>
        </w:tc>
      </w:tr>
      <w:tr w14:paraId="60B11F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72AE8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F50A79">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广州大学 2024 年文济 楼办公家具采购项目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AC29F5">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广州大学</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1F835321">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2024-10-24</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A5F30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3789030.00</w:t>
            </w:r>
          </w:p>
        </w:tc>
      </w:tr>
      <w:tr w14:paraId="76C55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350D2D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342C56C">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广州市新穗学校办公家 具（定制化服务）定点 议价采购</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37AD06">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广州市新穗学校</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A535E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2024-11-12</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427FE3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946430.00</w:t>
            </w:r>
          </w:p>
        </w:tc>
      </w:tr>
      <w:tr w14:paraId="14648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000000" w:sz="8" w:space="0"/>
              <w:right w:val="single" w:color="000000" w:sz="8" w:space="0"/>
            </w:tcBorders>
            <w:shd w:val="clear" w:color="auto" w:fill="auto"/>
            <w:tcMar>
              <w:left w:w="108" w:type="dxa"/>
              <w:right w:w="108" w:type="dxa"/>
            </w:tcMar>
            <w:vAlign w:val="center"/>
          </w:tcPr>
          <w:p w14:paraId="54B70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eastAsia="zh-CN"/>
              </w:rPr>
            </w:pPr>
          </w:p>
        </w:tc>
        <w:tc>
          <w:tcPr>
            <w:tcW w:w="274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BB412D">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广州工程技术职业学院 2024 年办公家具采购 项目</w:t>
            </w:r>
          </w:p>
        </w:tc>
        <w:tc>
          <w:tcPr>
            <w:tcW w:w="1934"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D0012A">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广州工程技术职业学院</w:t>
            </w:r>
          </w:p>
        </w:tc>
        <w:tc>
          <w:tcPr>
            <w:tcW w:w="177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503C8D">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2024-11-12</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D3B3EE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1101000.00</w:t>
            </w:r>
          </w:p>
        </w:tc>
      </w:tr>
      <w:tr w14:paraId="25FD2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14:paraId="49176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leftChars="0" w:right="0" w:rightChars="0"/>
              <w:jc w:val="center"/>
              <w:rPr>
                <w:rFonts w:hint="eastAsia" w:eastAsia="宋体"/>
                <w:b w:val="0"/>
                <w:bCs w:val="0"/>
                <w:color w:val="auto"/>
                <w:sz w:val="21"/>
                <w:szCs w:val="21"/>
                <w:highlight w:val="none"/>
                <w:lang w:val="en-US" w:eastAsia="zh-CN"/>
              </w:rPr>
            </w:pPr>
            <w:r>
              <w:rPr>
                <w:b w:val="0"/>
                <w:bCs w:val="0"/>
                <w:color w:val="auto"/>
              </w:rPr>
              <w:t>河南鸿锦家具有限公司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50652F">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农业路办公区保障部经五 路66#新办公区办公家具 配置项目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300A21">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 w:hAnsi="����" w:eastAsia="����" w:cs="����"/>
                <w:b w:val="0"/>
                <w:bCs w:val="0"/>
                <w:color w:val="auto"/>
                <w:sz w:val="22"/>
                <w:szCs w:val="22"/>
              </w:rPr>
              <w:t>河南省人民政府国有资产 监督管理委员会石油化工 机关服务中心</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79F280">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2024.9.23</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F6268F8">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191000</w:t>
            </w:r>
          </w:p>
        </w:tc>
      </w:tr>
      <w:tr w14:paraId="09EAC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722" w:type="dxa"/>
            <w:vMerge w:val="continue"/>
            <w:tcBorders>
              <w:top w:val="single" w:color="auto" w:sz="4" w:space="0"/>
              <w:left w:val="single" w:color="auto" w:sz="4" w:space="0"/>
              <w:right w:val="single" w:color="auto" w:sz="4" w:space="0"/>
            </w:tcBorders>
            <w:shd w:val="clear" w:color="auto" w:fill="auto"/>
            <w:tcMar>
              <w:left w:w="108" w:type="dxa"/>
              <w:right w:w="108" w:type="dxa"/>
            </w:tcMar>
            <w:vAlign w:val="center"/>
          </w:tcPr>
          <w:p w14:paraId="16610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leftChars="0" w:right="0" w:rightChars="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9DDF94">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华北水利水电大学花园校 区学生公寓家具更新采购 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8FBA953">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华北水利水电大学</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B49D1C">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2024.7.27</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3F12CB9">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2591200</w:t>
            </w:r>
          </w:p>
        </w:tc>
      </w:tr>
      <w:tr w14:paraId="45766C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14:paraId="7FDF1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r>
              <w:rPr>
                <w:rFonts w:hint="eastAsia"/>
                <w:b w:val="0"/>
                <w:bCs w:val="0"/>
                <w:color w:val="auto"/>
              </w:rPr>
              <w:t>河南尚润家具有限公司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A171A6">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北水利水电大学汪胡桢院士特藏室家具与数字化建设项</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8944B2">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北水利水电大学</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E20EEF">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2023年12月4日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9776DE">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199630.00</w:t>
            </w:r>
          </w:p>
        </w:tc>
      </w:tr>
      <w:tr w14:paraId="393166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7DA25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991460">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华北水利水电大学2023年龙子湖校区图书馆阅览桌椅购置项目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320FDE8">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北水利水电大学</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11B558">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2024年2月15日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1480A75">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858300.00</w:t>
            </w:r>
          </w:p>
        </w:tc>
      </w:tr>
      <w:tr w14:paraId="2B190B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7EA9A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5A9CB3">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河南省教育考试院登封基地28 号楼配套家具设备采购项目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A4CFC4D">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河南省教育考试院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7107E6">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2025年1月8日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5D7D41">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7251275.00</w:t>
            </w:r>
          </w:p>
        </w:tc>
      </w:tr>
      <w:tr w14:paraId="3A436E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1F1CE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499C49">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河南省直第三人民医院西院区</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9F10CC7">
            <w:pPr>
              <w:keepNext w:val="0"/>
              <w:keepLines w:val="0"/>
              <w:pageBreakBefore w:val="0"/>
              <w:widowControl/>
              <w:kinsoku/>
              <w:overflowPunct/>
              <w:topLinePunct w:val="0"/>
              <w:autoSpaceDN/>
              <w:bidi w:val="0"/>
              <w:adjustRightInd/>
              <w:spacing w:line="360" w:lineRule="auto"/>
              <w:jc w:val="both"/>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河南省直第三人民医院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62CA2C">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2025年1月21日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7552916">
            <w:pPr>
              <w:keepNext w:val="0"/>
              <w:keepLines w:val="0"/>
              <w:pageBreakBefore w:val="0"/>
              <w:widowControl/>
              <w:kinsoku/>
              <w:overflowPunct/>
              <w:topLinePunct w:val="0"/>
              <w:autoSpaceDN/>
              <w:bidi w:val="0"/>
              <w:adjustRightInd/>
              <w:spacing w:line="360" w:lineRule="auto"/>
              <w:jc w:val="both"/>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958500.00</w:t>
            </w:r>
          </w:p>
        </w:tc>
      </w:tr>
      <w:tr w14:paraId="19340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63504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26E4AA">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MicrosoftYaHei" w:hAnsi="MicrosoftYaHei" w:eastAsia="MicrosoftYaHei" w:cs="MicrosoftYaHei"/>
                <w:b w:val="0"/>
                <w:bCs w:val="0"/>
                <w:color w:val="auto"/>
                <w:sz w:val="24"/>
                <w:szCs w:val="24"/>
              </w:rPr>
              <w:t>开封市国际文化交流中心一号 楼家具采购项目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69E9EA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河南泰千贵商贸 有限公司</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CB102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2022年12月22日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28F1D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4684864.00</w:t>
            </w:r>
          </w:p>
        </w:tc>
      </w:tr>
      <w:tr w14:paraId="27722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restart"/>
            <w:tcBorders>
              <w:left w:val="single" w:color="auto" w:sz="4" w:space="0"/>
              <w:right w:val="single" w:color="auto" w:sz="4" w:space="0"/>
            </w:tcBorders>
            <w:shd w:val="clear" w:color="auto" w:fill="auto"/>
            <w:tcMar>
              <w:left w:w="108" w:type="dxa"/>
              <w:right w:w="108" w:type="dxa"/>
            </w:tcMar>
            <w:vAlign w:val="center"/>
          </w:tcPr>
          <w:p w14:paraId="2FD94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r>
              <w:rPr>
                <w:b w:val="0"/>
                <w:bCs w:val="0"/>
                <w:color w:val="auto"/>
              </w:rPr>
              <w:t>江苏璟科实业集团有限公司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90331E">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新乡医学院第三附属医院 改扩建二期综合病房楼购 置医疗、办公家具项目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34A36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新乡医学院第三附属医院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0C98A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2024.1.16</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39EBA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1842029.88</w:t>
            </w:r>
          </w:p>
        </w:tc>
      </w:tr>
      <w:tr w14:paraId="4DDAD6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79003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6573A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南陵县总医院中医医院院 区医疗服务能力提升项目 办公设施采购项目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CC774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南陵县总医院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A5AACA">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2025.4.10</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B61CA4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1170797</w:t>
            </w:r>
          </w:p>
        </w:tc>
      </w:tr>
      <w:tr w14:paraId="72A50C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restart"/>
            <w:tcBorders>
              <w:left w:val="single" w:color="auto" w:sz="4" w:space="0"/>
              <w:right w:val="single" w:color="auto" w:sz="4" w:space="0"/>
            </w:tcBorders>
            <w:shd w:val="clear" w:color="auto" w:fill="auto"/>
            <w:tcMar>
              <w:left w:w="108" w:type="dxa"/>
              <w:right w:w="108" w:type="dxa"/>
            </w:tcMar>
            <w:vAlign w:val="center"/>
          </w:tcPr>
          <w:p w14:paraId="0FFA6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r>
              <w:rPr>
                <w:b w:val="0"/>
                <w:bCs w:val="0"/>
                <w:color w:val="auto"/>
              </w:rPr>
              <w:t>广东国景家具集团有限公司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08A32B">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洛阳市中医院伊滨医院门 诊医技病房楼项目-医疗家 具</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C9C27A">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洛阳市中医院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34C71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 年 6 月 7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33AEDA">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7988769.00</w:t>
            </w:r>
          </w:p>
        </w:tc>
      </w:tr>
      <w:tr w14:paraId="1CB708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2256E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0C47B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深圳市儿童医院首期办公 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5AA02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深圳市儿童医院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476951">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2024 年 10 月 21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894EE1">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8978489.00</w:t>
            </w:r>
          </w:p>
        </w:tc>
      </w:tr>
      <w:tr w14:paraId="475DF8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2C379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2667D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陕西省人民医院西咸院区 病房及办公家具采购项目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A7AA6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陕西省人民医院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CA3655">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2022 年 5 月 30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2315D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2669360.00</w:t>
            </w:r>
          </w:p>
        </w:tc>
      </w:tr>
      <w:tr w14:paraId="2EE73B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0C1AC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AFE6E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西安市红会医院北院区一 期家具采购</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5580B9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西安市红会医院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D5B8CD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 年 2 月 6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E0BB70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2488055.83</w:t>
            </w:r>
          </w:p>
        </w:tc>
      </w:tr>
      <w:tr w14:paraId="51058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4025A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24B25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阳江市人民医院住院大楼 2 号楼办公家县采购项目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F66D0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阳江市人民医院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633E26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2023 年 11 月 15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C2C32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Fonts w:ascii="宋体" w:hAnsi="宋体" w:eastAsia="宋体" w:cs="宋体"/>
                <w:b w:val="0"/>
                <w:bCs w:val="0"/>
                <w:color w:val="auto"/>
                <w:sz w:val="24"/>
                <w:szCs w:val="24"/>
              </w:rPr>
              <w:t>1190395.00</w:t>
            </w:r>
          </w:p>
        </w:tc>
      </w:tr>
      <w:tr w14:paraId="584242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restart"/>
            <w:tcBorders>
              <w:left w:val="single" w:color="auto" w:sz="4" w:space="0"/>
              <w:right w:val="single" w:color="auto" w:sz="4" w:space="0"/>
            </w:tcBorders>
            <w:shd w:val="clear" w:color="auto" w:fill="auto"/>
            <w:tcMar>
              <w:left w:w="108" w:type="dxa"/>
              <w:right w:w="108" w:type="dxa"/>
            </w:tcMar>
            <w:vAlign w:val="center"/>
          </w:tcPr>
          <w:p w14:paraId="5E6BCD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eastAsia="宋体"/>
                <w:b w:val="0"/>
                <w:bCs w:val="0"/>
                <w:color w:val="auto"/>
                <w:sz w:val="21"/>
                <w:szCs w:val="21"/>
                <w:highlight w:val="none"/>
                <w:lang w:val="en-US" w:eastAsia="zh-CN"/>
              </w:rPr>
            </w:pPr>
            <w:r>
              <w:rPr>
                <w:b w:val="0"/>
                <w:bCs w:val="0"/>
                <w:color w:val="auto"/>
              </w:rPr>
              <w:t>河南省雅宝家俱有限公司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F82718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漯河市城乡一体化示范区投 资大厦办公家具采购项目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66EDE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漯河市城乡一体化示范区投 资管理中心</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28AE75">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2022 年 1 月 27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568E4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1509690</w:t>
            </w:r>
          </w:p>
        </w:tc>
      </w:tr>
      <w:tr w14:paraId="756952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26C8D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E1EF6D">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焦作市公安局警训支队办公 及教学家具采购项目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BC7F586">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焦作市公安局</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70C90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2023 年 6 月 1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3601D6A">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1254680</w:t>
            </w:r>
          </w:p>
        </w:tc>
      </w:tr>
      <w:tr w14:paraId="49D2D1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0B10C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DAA4D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东明中油燃料石化有限公司 烯烃新材科技示范工程家具 采购</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D8E39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北京石油化工工程有限公司</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3F4C9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2023 男 11 月 3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3008C1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430155</w:t>
            </w:r>
          </w:p>
        </w:tc>
      </w:tr>
      <w:tr w14:paraId="765615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723B1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8789EA">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信阳市平桥区妇幼保健院新 院区行政办公家具采购项目 购销合同</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3A998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信阳市平桥区妇幼保健院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4EA9A5">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 年 3 月 18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E5B24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1182070</w:t>
            </w:r>
          </w:p>
        </w:tc>
      </w:tr>
      <w:tr w14:paraId="0B683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083E27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9512AD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郑州大学第三附属医院(河 南省妇幼保健院)东院区人 才公寓家具采购</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0ED473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郑州大学第三附属医院(河南 省妇幼保健院)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0CC5B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 年 12 月 25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1DA886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746300</w:t>
            </w:r>
          </w:p>
        </w:tc>
      </w:tr>
      <w:tr w14:paraId="615C01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restart"/>
            <w:tcBorders>
              <w:left w:val="single" w:color="auto" w:sz="4" w:space="0"/>
              <w:right w:val="single" w:color="auto" w:sz="4" w:space="0"/>
            </w:tcBorders>
            <w:shd w:val="clear" w:color="auto" w:fill="auto"/>
            <w:tcMar>
              <w:left w:w="108" w:type="dxa"/>
              <w:right w:w="108" w:type="dxa"/>
            </w:tcMar>
            <w:vAlign w:val="center"/>
          </w:tcPr>
          <w:p w14:paraId="7470E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both"/>
              <w:rPr>
                <w:b w:val="0"/>
                <w:bCs w:val="0"/>
                <w:color w:val="auto"/>
              </w:rPr>
            </w:pPr>
            <w:r>
              <w:rPr>
                <w:b w:val="0"/>
                <w:bCs w:val="0"/>
                <w:color w:val="auto"/>
              </w:rPr>
              <w:t>京泰控股集团有限公司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3A7439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周口市眼科医院(周口市第 七人民医院)新院区建设项 目一期建设工程配套组装类 家具项目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AADF6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周口市眼科医院（周口 市第七人民医院）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59AA4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2025年1月10日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F6E594">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6626118.00</w:t>
            </w:r>
          </w:p>
        </w:tc>
      </w:tr>
      <w:tr w14:paraId="55BC4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6AA2F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0A107EA">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马鞍山市人民医院秀山院区 二期办公家具及候诊椅采购</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1A2783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马鞍山市人民医院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22F363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2024年1月9日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458C85">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default" w:ascii="宋体" w:hAnsi="宋体" w:eastAsia="宋体" w:cs="宋体"/>
                <w:b w:val="0"/>
                <w:bCs w:val="0"/>
                <w:color w:val="auto"/>
                <w:highlight w:val="none"/>
                <w:lang w:val="en-US" w:eastAsia="zh-CN"/>
              </w:rPr>
              <w:t>4099800.00</w:t>
            </w:r>
          </w:p>
        </w:tc>
      </w:tr>
      <w:tr w14:paraId="4DF1E5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40B64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E9AC7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北京胸科医院开办费后勤类 货物采购项目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A5C5D9">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首都医科大学附属北 京胸科医院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57F018">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2024年9月4日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33356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3369242.00</w:t>
            </w:r>
          </w:p>
        </w:tc>
      </w:tr>
      <w:tr w14:paraId="56EBE9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5237C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1F3FA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青海省人民医院办公家具采 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CAF6B3">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青海省人民医院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034508">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2024年10月26日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FF55A40">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1795670.00</w:t>
            </w:r>
          </w:p>
        </w:tc>
      </w:tr>
      <w:tr w14:paraId="1688B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6620C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923D5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六盘水市人民医院新院区办 公家具采购合同</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72AF84">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六盘水市人民医院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F6067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2024年7月22日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99CBE72">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1679980.00</w:t>
            </w:r>
          </w:p>
        </w:tc>
      </w:tr>
      <w:tr w14:paraId="7FD7D6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3CDAD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25ECCEF">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办公桌类（全院）</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D051B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中国医科大学附属第 一医院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5625635">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2025年</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3A235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1498410.00</w:t>
            </w:r>
          </w:p>
        </w:tc>
      </w:tr>
      <w:tr w14:paraId="42BA5C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452D6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4EF3B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北京大学人民医院钢制、木 质综合类办公家具采购项目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EEC2C4">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北京大学人民医院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5B28C6">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2024年2月5日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43936FD">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1291658.00</w:t>
            </w:r>
          </w:p>
        </w:tc>
      </w:tr>
      <w:tr w14:paraId="190F92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198C0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b w:val="0"/>
                <w:bCs w:val="0"/>
                <w:color w:val="auto"/>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27B5A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兰州大学第二医院（第二临 床医学院）综合三号楼办公 家具政府采购项目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EFB917">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兰州大学第二医院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3D2801C">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2025年6月30日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488E7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1150000.00</w:t>
            </w:r>
          </w:p>
        </w:tc>
      </w:tr>
      <w:tr w14:paraId="5DA10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restart"/>
            <w:tcBorders>
              <w:left w:val="single" w:color="auto" w:sz="4" w:space="0"/>
              <w:right w:val="single" w:color="auto" w:sz="4" w:space="0"/>
            </w:tcBorders>
            <w:shd w:val="clear" w:color="auto" w:fill="auto"/>
            <w:tcMar>
              <w:left w:w="108" w:type="dxa"/>
              <w:right w:w="108" w:type="dxa"/>
            </w:tcMar>
            <w:vAlign w:val="center"/>
          </w:tcPr>
          <w:p w14:paraId="1AF8C869">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河南诺尔家具制造有限公司</w:t>
            </w: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4AA81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尉氏县人民医院妇儿病房楼办 公家具项目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08CF8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尉氏县人民医院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14A0B0B">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2025 年 2 月 7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478021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1068680.00</w:t>
            </w:r>
          </w:p>
        </w:tc>
      </w:tr>
      <w:tr w14:paraId="43933F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53224576">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007F8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 年新开通南湾、将军县等 12 对服务区设施设备（第一批） 招标 N0.3 标段</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83047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河南交投服务区管理有 限公司直属分公司</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B91FB9">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 年 12 月 18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82336A3">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3281687.00</w:t>
            </w:r>
          </w:p>
        </w:tc>
      </w:tr>
      <w:tr w14:paraId="7E0862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right w:val="single" w:color="auto" w:sz="4" w:space="0"/>
            </w:tcBorders>
            <w:shd w:val="clear" w:color="auto" w:fill="auto"/>
            <w:tcMar>
              <w:left w:w="108" w:type="dxa"/>
              <w:right w:w="108" w:type="dxa"/>
            </w:tcMar>
            <w:vAlign w:val="center"/>
          </w:tcPr>
          <w:p w14:paraId="625A92F3">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D0B884">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晋城职业技术学院教师公寓家 具项目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7D0B24">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晋城职业技术学院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7CD298">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 年 9 月 26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077B96">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2990900.00</w:t>
            </w:r>
          </w:p>
        </w:tc>
      </w:tr>
      <w:tr w14:paraId="41E24B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722"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14:paraId="70BBEDE7">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p>
        </w:tc>
        <w:tc>
          <w:tcPr>
            <w:tcW w:w="27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BE7674C">
            <w:pPr>
              <w:keepNext w:val="0"/>
              <w:keepLines w:val="0"/>
              <w:pageBreakBefore w:val="0"/>
              <w:widowControl/>
              <w:kinsoku/>
              <w:overflowPunct/>
              <w:topLinePunct w:val="0"/>
              <w:autoSpaceDN/>
              <w:bidi w:val="0"/>
              <w:adjustRightInd/>
              <w:spacing w:line="360" w:lineRule="auto"/>
              <w:jc w:val="center"/>
              <w:textAlignment w:val="baseline"/>
              <w:rPr>
                <w:rStyle w:val="111"/>
                <w:rFonts w:hint="eastAsia"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河南水利与环境职业学院航空 港校区 C9 学生宿舍楼家具采购 项目</w:t>
            </w:r>
          </w:p>
        </w:tc>
        <w:tc>
          <w:tcPr>
            <w:tcW w:w="19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9FBE35E">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河南水利与环境职业学院</w:t>
            </w:r>
          </w:p>
        </w:tc>
        <w:tc>
          <w:tcPr>
            <w:tcW w:w="17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BBD798">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2024 年 7 月 19 日</w:t>
            </w:r>
          </w:p>
        </w:tc>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5A3EE8F">
            <w:pPr>
              <w:keepNext w:val="0"/>
              <w:keepLines w:val="0"/>
              <w:pageBreakBefore w:val="0"/>
              <w:widowControl/>
              <w:kinsoku/>
              <w:overflowPunct/>
              <w:topLinePunct w:val="0"/>
              <w:autoSpaceDN/>
              <w:bidi w:val="0"/>
              <w:adjustRightInd/>
              <w:spacing w:line="360" w:lineRule="auto"/>
              <w:jc w:val="center"/>
              <w:textAlignment w:val="baseline"/>
              <w:rPr>
                <w:rStyle w:val="111"/>
                <w:rFonts w:hint="default" w:ascii="宋体" w:hAnsi="宋体" w:eastAsia="宋体" w:cs="宋体"/>
                <w:b w:val="0"/>
                <w:bCs w:val="0"/>
                <w:color w:val="auto"/>
                <w:highlight w:val="none"/>
                <w:lang w:val="en-US" w:eastAsia="zh-CN"/>
              </w:rPr>
            </w:pPr>
            <w:r>
              <w:rPr>
                <w:rStyle w:val="111"/>
                <w:rFonts w:hint="eastAsia" w:ascii="宋体" w:hAnsi="宋体" w:eastAsia="宋体" w:cs="宋体"/>
                <w:b w:val="0"/>
                <w:bCs w:val="0"/>
                <w:color w:val="auto"/>
                <w:highlight w:val="none"/>
                <w:lang w:val="en-US" w:eastAsia="zh-CN"/>
              </w:rPr>
              <w:t>3454387.20</w:t>
            </w:r>
          </w:p>
        </w:tc>
      </w:tr>
    </w:tbl>
    <w:p w14:paraId="0A71BC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4.4中标候选人项目经理（负责人）业绩</w:t>
      </w:r>
    </w:p>
    <w:p w14:paraId="03B733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无此项要求。</w:t>
      </w:r>
    </w:p>
    <w:p w14:paraId="29225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4.5中标候选人响应招标文件要求的资格能力条件</w:t>
      </w:r>
    </w:p>
    <w:p w14:paraId="363B9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sz w:val="21"/>
          <w:szCs w:val="21"/>
          <w:highlight w:val="none"/>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4.5.1招标文件要求的资格能力条件</w:t>
      </w:r>
    </w:p>
    <w:tbl>
      <w:tblPr>
        <w:tblStyle w:val="13"/>
        <w:tblW w:w="92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4"/>
        <w:gridCol w:w="8603"/>
      </w:tblGrid>
      <w:tr w14:paraId="2CE14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57" w:hRule="atLeast"/>
          <w:jc w:val="center"/>
        </w:trPr>
        <w:tc>
          <w:tcPr>
            <w:tcW w:w="664" w:type="dxa"/>
            <w:tcBorders>
              <w:top w:val="inset" w:color="000000" w:sz="8" w:space="0"/>
              <w:left w:val="inset" w:color="000000" w:sz="8" w:space="0"/>
              <w:bottom w:val="inset" w:color="000000" w:sz="8" w:space="0"/>
              <w:right w:val="inset" w:color="000000" w:sz="8" w:space="0"/>
            </w:tcBorders>
            <w:shd w:val="clear" w:color="auto" w:fill="auto"/>
            <w:vAlign w:val="center"/>
          </w:tcPr>
          <w:p w14:paraId="7B1AB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8603" w:type="dxa"/>
            <w:tcBorders>
              <w:top w:val="inset" w:color="000000" w:sz="8" w:space="0"/>
              <w:left w:val="nil"/>
              <w:bottom w:val="inset" w:color="000000" w:sz="8" w:space="0"/>
              <w:right w:val="inset" w:color="000000" w:sz="8" w:space="0"/>
            </w:tcBorders>
            <w:shd w:val="clear" w:color="auto" w:fill="auto"/>
            <w:vAlign w:val="center"/>
          </w:tcPr>
          <w:p w14:paraId="03874C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资格能力条件</w:t>
            </w:r>
          </w:p>
        </w:tc>
      </w:tr>
      <w:tr w14:paraId="4AA2D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664" w:type="dxa"/>
            <w:tcBorders>
              <w:top w:val="nil"/>
              <w:left w:val="inset" w:color="000000" w:sz="8" w:space="0"/>
              <w:bottom w:val="inset" w:color="000000" w:sz="8" w:space="0"/>
              <w:right w:val="inset" w:color="000000" w:sz="8" w:space="0"/>
            </w:tcBorders>
            <w:shd w:val="clear" w:color="auto" w:fill="auto"/>
            <w:vAlign w:val="center"/>
          </w:tcPr>
          <w:p w14:paraId="260C7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before="80" w:beforeAutospacing="0" w:after="80" w:afterAutospacing="0" w:line="360" w:lineRule="auto"/>
              <w:ind w:left="0" w:righ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603" w:type="dxa"/>
            <w:tcBorders>
              <w:top w:val="nil"/>
              <w:left w:val="nil"/>
              <w:bottom w:val="inset" w:color="000000" w:sz="8" w:space="0"/>
              <w:right w:val="inset" w:color="000000" w:sz="8" w:space="0"/>
            </w:tcBorders>
            <w:shd w:val="clear" w:color="auto" w:fill="auto"/>
            <w:vAlign w:val="center"/>
          </w:tcPr>
          <w:p w14:paraId="63056F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1、具有独立承担民事责任的能力。（提供有效的营业执照）</w:t>
            </w:r>
          </w:p>
          <w:p w14:paraId="3D881D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2、具有依法缴纳税收和社会保障资金的良好记录。(提供2025年01月01日以来任意三个月依法缴纳社保和税收的证明材料；依法免缴的，提供相关证明材料)。</w:t>
            </w:r>
          </w:p>
          <w:p w14:paraId="2CD499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3、具有良好的商业信誉和健全的财务会计制度。(提供2022、2023、2024年度经会计事务所审计的财务报告，若公司成立时间不足的，按实际成立年限提供审计报告，新成立企业不足一年的可提供其基本开户银行出具的资信证明，资信证明出具时间距开标不超过一年。)</w:t>
            </w:r>
          </w:p>
          <w:p w14:paraId="4F3B3B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4、参加本次招标活动前三年内，在经营活动中没有重大违法记录。（提供声明函，格式自拟）</w:t>
            </w:r>
          </w:p>
          <w:p w14:paraId="45D10F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3.5、具备履行合同所必需的设备和专业技术能力。（提供承诺书，格式自拟）</w:t>
            </w:r>
          </w:p>
          <w:p w14:paraId="699B17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6、信誉要求：根据《财政部关于在政府采购活动中查询及使用信用记录有关问题的通知》（财库[2016]125号）规定，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重大税收违法失信主体、政府采购严重违法失信行为记录名单的供应商，均将被拒绝参与政府采购活动。供应商获取文件至与采购人签订合同期间一旦发现供应商存在信用问题，采购人均有权取消其中标资格。</w:t>
            </w:r>
          </w:p>
          <w:p w14:paraId="15B2A5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right="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7、本项目不接受联合体投标。</w:t>
            </w:r>
          </w:p>
        </w:tc>
      </w:tr>
    </w:tbl>
    <w:p w14:paraId="3C509F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4.5.2中标候选人响应招标文件要求的资格能力条件情况</w:t>
      </w:r>
    </w:p>
    <w:tbl>
      <w:tblPr>
        <w:tblStyle w:val="13"/>
        <w:tblW w:w="871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9"/>
        <w:gridCol w:w="6152"/>
        <w:gridCol w:w="1457"/>
      </w:tblGrid>
      <w:tr w14:paraId="000D4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6" w:hRule="atLeast"/>
          <w:jc w:val="center"/>
        </w:trPr>
        <w:tc>
          <w:tcPr>
            <w:tcW w:w="1109" w:type="dxa"/>
            <w:tcBorders>
              <w:top w:val="inset" w:color="000000" w:sz="8" w:space="0"/>
              <w:left w:val="inset" w:color="000000" w:sz="8" w:space="0"/>
              <w:bottom w:val="inset" w:color="000000" w:sz="8" w:space="0"/>
              <w:right w:val="inset" w:color="000000" w:sz="8" w:space="0"/>
            </w:tcBorders>
            <w:shd w:val="clear" w:color="auto" w:fill="auto"/>
            <w:vAlign w:val="center"/>
          </w:tcPr>
          <w:p w14:paraId="0EF6A2B4">
            <w:pPr>
              <w:keepNext w:val="0"/>
              <w:keepLines w:val="0"/>
              <w:pageBreakBefore w:val="0"/>
              <w:kinsoku/>
              <w:overflowPunct/>
              <w:topLinePunct w:val="0"/>
              <w:autoSpaceDE w:val="0"/>
              <w:autoSpaceDN/>
              <w:bidi w:val="0"/>
              <w:adjustRightInd/>
              <w:spacing w:line="360" w:lineRule="auto"/>
              <w:ind w:firstLine="420" w:firstLineChars="200"/>
              <w:jc w:val="center"/>
              <w:rPr>
                <w:rFonts w:hint="eastAsia" w:ascii="宋体" w:hAnsi="宋体"/>
                <w:b w:val="0"/>
                <w:bCs w:val="0"/>
                <w:color w:val="auto"/>
                <w:sz w:val="21"/>
                <w:szCs w:val="21"/>
              </w:rPr>
            </w:pPr>
            <w:r>
              <w:rPr>
                <w:rFonts w:hint="eastAsia" w:ascii="宋体" w:hAnsi="宋体"/>
                <w:b w:val="0"/>
                <w:bCs w:val="0"/>
                <w:color w:val="auto"/>
                <w:sz w:val="21"/>
                <w:szCs w:val="21"/>
                <w:lang w:val="en-US" w:eastAsia="zh-CN"/>
              </w:rPr>
              <w:t>序号</w:t>
            </w:r>
          </w:p>
        </w:tc>
        <w:tc>
          <w:tcPr>
            <w:tcW w:w="6152" w:type="dxa"/>
            <w:tcBorders>
              <w:top w:val="inset" w:color="000000" w:sz="8" w:space="0"/>
              <w:left w:val="nil"/>
              <w:bottom w:val="inset" w:color="000000" w:sz="8" w:space="0"/>
              <w:right w:val="inset" w:color="000000" w:sz="8" w:space="0"/>
            </w:tcBorders>
            <w:shd w:val="clear" w:color="auto" w:fill="auto"/>
            <w:vAlign w:val="center"/>
          </w:tcPr>
          <w:p w14:paraId="61F8281F">
            <w:pPr>
              <w:keepNext w:val="0"/>
              <w:keepLines w:val="0"/>
              <w:pageBreakBefore w:val="0"/>
              <w:kinsoku/>
              <w:overflowPunct/>
              <w:topLinePunct w:val="0"/>
              <w:autoSpaceDE w:val="0"/>
              <w:autoSpaceDN/>
              <w:bidi w:val="0"/>
              <w:adjustRightInd/>
              <w:spacing w:line="360" w:lineRule="auto"/>
              <w:ind w:firstLine="420" w:firstLineChars="200"/>
              <w:jc w:val="center"/>
              <w:rPr>
                <w:rFonts w:hint="eastAsia" w:ascii="宋体" w:hAnsi="宋体"/>
                <w:b w:val="0"/>
                <w:bCs w:val="0"/>
                <w:color w:val="auto"/>
                <w:sz w:val="21"/>
                <w:szCs w:val="21"/>
              </w:rPr>
            </w:pPr>
            <w:r>
              <w:rPr>
                <w:rFonts w:hint="eastAsia" w:ascii="宋体" w:hAnsi="宋体"/>
                <w:b w:val="0"/>
                <w:bCs w:val="0"/>
                <w:color w:val="auto"/>
                <w:sz w:val="21"/>
                <w:szCs w:val="21"/>
                <w:lang w:val="en-US" w:eastAsia="zh-CN"/>
              </w:rPr>
              <w:t>中标候选人全称</w:t>
            </w:r>
          </w:p>
        </w:tc>
        <w:tc>
          <w:tcPr>
            <w:tcW w:w="1457" w:type="dxa"/>
            <w:tcBorders>
              <w:top w:val="inset" w:color="000000" w:sz="8" w:space="0"/>
              <w:left w:val="nil"/>
              <w:bottom w:val="inset" w:color="000000" w:sz="8" w:space="0"/>
              <w:right w:val="inset" w:color="000000" w:sz="8" w:space="0"/>
            </w:tcBorders>
            <w:shd w:val="clear" w:color="auto" w:fill="auto"/>
            <w:vAlign w:val="center"/>
          </w:tcPr>
          <w:p w14:paraId="297F874A">
            <w:pPr>
              <w:keepNext w:val="0"/>
              <w:keepLines w:val="0"/>
              <w:pageBreakBefore w:val="0"/>
              <w:kinsoku/>
              <w:overflowPunct/>
              <w:topLinePunct w:val="0"/>
              <w:autoSpaceDE w:val="0"/>
              <w:autoSpaceDN/>
              <w:bidi w:val="0"/>
              <w:adjustRightInd/>
              <w:spacing w:line="360" w:lineRule="auto"/>
              <w:jc w:val="center"/>
              <w:rPr>
                <w:rFonts w:hint="eastAsia" w:ascii="宋体" w:hAnsi="宋体"/>
                <w:b w:val="0"/>
                <w:bCs w:val="0"/>
                <w:color w:val="auto"/>
                <w:sz w:val="21"/>
                <w:szCs w:val="21"/>
              </w:rPr>
            </w:pPr>
            <w:r>
              <w:rPr>
                <w:rFonts w:hint="eastAsia" w:ascii="宋体" w:hAnsi="宋体"/>
                <w:b w:val="0"/>
                <w:bCs w:val="0"/>
                <w:color w:val="auto"/>
                <w:sz w:val="21"/>
                <w:szCs w:val="21"/>
                <w:lang w:val="en-US" w:eastAsia="zh-CN"/>
              </w:rPr>
              <w:t>响应情况</w:t>
            </w:r>
          </w:p>
        </w:tc>
      </w:tr>
      <w:tr w14:paraId="585E28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8" w:hRule="atLeast"/>
          <w:jc w:val="center"/>
        </w:trPr>
        <w:tc>
          <w:tcPr>
            <w:tcW w:w="1109" w:type="dxa"/>
            <w:tcBorders>
              <w:top w:val="nil"/>
              <w:left w:val="inset" w:color="000000" w:sz="8" w:space="0"/>
              <w:bottom w:val="inset" w:color="000000" w:sz="8" w:space="0"/>
              <w:right w:val="inset" w:color="000000" w:sz="8" w:space="0"/>
            </w:tcBorders>
            <w:shd w:val="clear" w:color="auto" w:fill="auto"/>
            <w:vAlign w:val="center"/>
          </w:tcPr>
          <w:p w14:paraId="59E6259C">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1</w:t>
            </w:r>
          </w:p>
        </w:tc>
        <w:tc>
          <w:tcPr>
            <w:tcW w:w="6152" w:type="dxa"/>
            <w:tcBorders>
              <w:top w:val="nil"/>
              <w:left w:val="nil"/>
              <w:bottom w:val="inset" w:color="000000" w:sz="8" w:space="0"/>
              <w:right w:val="inset" w:color="000000" w:sz="8" w:space="0"/>
            </w:tcBorders>
            <w:shd w:val="clear" w:color="auto" w:fill="auto"/>
            <w:vAlign w:val="center"/>
          </w:tcPr>
          <w:p w14:paraId="6E702DE1">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lang w:val="en-US" w:eastAsia="zh-CN"/>
              </w:rPr>
            </w:pPr>
            <w:r>
              <w:rPr>
                <w:b w:val="0"/>
                <w:bCs w:val="0"/>
                <w:color w:val="auto"/>
              </w:rPr>
              <w:t>北京黎明文仪家具有限公司</w:t>
            </w:r>
          </w:p>
        </w:tc>
        <w:tc>
          <w:tcPr>
            <w:tcW w:w="1457" w:type="dxa"/>
            <w:tcBorders>
              <w:top w:val="nil"/>
              <w:left w:val="nil"/>
              <w:bottom w:val="inset" w:color="000000" w:sz="8" w:space="0"/>
              <w:right w:val="inset" w:color="000000" w:sz="8" w:space="0"/>
            </w:tcBorders>
            <w:shd w:val="clear" w:color="auto" w:fill="auto"/>
            <w:vAlign w:val="center"/>
          </w:tcPr>
          <w:p w14:paraId="40FD37C1">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713D9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8" w:hRule="atLeast"/>
          <w:jc w:val="center"/>
        </w:trPr>
        <w:tc>
          <w:tcPr>
            <w:tcW w:w="1109" w:type="dxa"/>
            <w:tcBorders>
              <w:top w:val="nil"/>
              <w:left w:val="inset" w:color="000000" w:sz="8" w:space="0"/>
              <w:bottom w:val="inset" w:color="000000" w:sz="8" w:space="0"/>
              <w:right w:val="inset" w:color="000000" w:sz="8" w:space="0"/>
            </w:tcBorders>
            <w:shd w:val="clear" w:color="auto" w:fill="auto"/>
            <w:vAlign w:val="center"/>
          </w:tcPr>
          <w:p w14:paraId="246EF29D">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2</w:t>
            </w:r>
          </w:p>
        </w:tc>
        <w:tc>
          <w:tcPr>
            <w:tcW w:w="6152" w:type="dxa"/>
            <w:tcBorders>
              <w:top w:val="nil"/>
              <w:left w:val="nil"/>
              <w:bottom w:val="inset" w:color="000000" w:sz="8" w:space="0"/>
              <w:right w:val="inset" w:color="000000" w:sz="8" w:space="0"/>
            </w:tcBorders>
            <w:shd w:val="clear" w:color="auto" w:fill="auto"/>
            <w:vAlign w:val="center"/>
          </w:tcPr>
          <w:p w14:paraId="1B7169B4">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lang w:val="en-US" w:eastAsia="zh-CN"/>
              </w:rPr>
            </w:pPr>
            <w:r>
              <w:rPr>
                <w:b w:val="0"/>
                <w:bCs w:val="0"/>
                <w:color w:val="auto"/>
              </w:rPr>
              <w:t>广州市优尚家具有限公司</w:t>
            </w:r>
          </w:p>
        </w:tc>
        <w:tc>
          <w:tcPr>
            <w:tcW w:w="1457" w:type="dxa"/>
            <w:tcBorders>
              <w:top w:val="nil"/>
              <w:left w:val="nil"/>
              <w:bottom w:val="inset" w:color="000000" w:sz="8" w:space="0"/>
              <w:right w:val="inset" w:color="000000" w:sz="8" w:space="0"/>
            </w:tcBorders>
            <w:shd w:val="clear" w:color="auto" w:fill="auto"/>
            <w:vAlign w:val="center"/>
          </w:tcPr>
          <w:p w14:paraId="695F77E4">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044D60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8" w:hRule="atLeast"/>
          <w:jc w:val="center"/>
        </w:trPr>
        <w:tc>
          <w:tcPr>
            <w:tcW w:w="1109" w:type="dxa"/>
            <w:tcBorders>
              <w:top w:val="nil"/>
              <w:left w:val="inset" w:color="000000" w:sz="8" w:space="0"/>
              <w:bottom w:val="single" w:color="auto" w:sz="4" w:space="0"/>
              <w:right w:val="inset" w:color="000000" w:sz="8" w:space="0"/>
            </w:tcBorders>
            <w:shd w:val="clear" w:color="auto" w:fill="auto"/>
            <w:vAlign w:val="center"/>
          </w:tcPr>
          <w:p w14:paraId="619FDC63">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3</w:t>
            </w:r>
          </w:p>
        </w:tc>
        <w:tc>
          <w:tcPr>
            <w:tcW w:w="6152" w:type="dxa"/>
            <w:tcBorders>
              <w:top w:val="nil"/>
              <w:left w:val="nil"/>
              <w:bottom w:val="single" w:color="auto" w:sz="4" w:space="0"/>
              <w:right w:val="inset" w:color="000000" w:sz="8" w:space="0"/>
            </w:tcBorders>
            <w:shd w:val="clear" w:color="auto" w:fill="auto"/>
            <w:vAlign w:val="center"/>
          </w:tcPr>
          <w:p w14:paraId="3A30605C">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lang w:val="en-US" w:eastAsia="zh-CN"/>
              </w:rPr>
            </w:pPr>
            <w:r>
              <w:rPr>
                <w:b w:val="0"/>
                <w:bCs w:val="0"/>
                <w:color w:val="auto"/>
              </w:rPr>
              <w:t>河南鸿锦家具有限公司</w:t>
            </w:r>
          </w:p>
        </w:tc>
        <w:tc>
          <w:tcPr>
            <w:tcW w:w="1457" w:type="dxa"/>
            <w:tcBorders>
              <w:top w:val="nil"/>
              <w:left w:val="nil"/>
              <w:bottom w:val="single" w:color="auto" w:sz="4" w:space="0"/>
              <w:right w:val="inset" w:color="000000" w:sz="8" w:space="0"/>
            </w:tcBorders>
            <w:shd w:val="clear" w:color="auto" w:fill="auto"/>
            <w:vAlign w:val="center"/>
          </w:tcPr>
          <w:p w14:paraId="38877A4C">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356F8C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7" w:hRule="atLeast"/>
          <w:jc w:val="center"/>
        </w:trPr>
        <w:tc>
          <w:tcPr>
            <w:tcW w:w="1109" w:type="dxa"/>
            <w:tcBorders>
              <w:top w:val="single" w:color="auto" w:sz="4" w:space="0"/>
              <w:left w:val="inset" w:color="000000" w:sz="8" w:space="0"/>
              <w:bottom w:val="single" w:color="auto" w:sz="4" w:space="0"/>
              <w:right w:val="inset" w:color="000000" w:sz="8" w:space="0"/>
            </w:tcBorders>
            <w:shd w:val="clear" w:color="auto" w:fill="auto"/>
            <w:vAlign w:val="center"/>
          </w:tcPr>
          <w:p w14:paraId="7DCB47CC">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4</w:t>
            </w:r>
          </w:p>
        </w:tc>
        <w:tc>
          <w:tcPr>
            <w:tcW w:w="6152" w:type="dxa"/>
            <w:tcBorders>
              <w:top w:val="single" w:color="auto" w:sz="4" w:space="0"/>
              <w:left w:val="nil"/>
              <w:bottom w:val="single" w:color="auto" w:sz="4" w:space="0"/>
              <w:right w:val="inset" w:color="000000" w:sz="8" w:space="0"/>
            </w:tcBorders>
            <w:shd w:val="clear" w:color="auto" w:fill="auto"/>
            <w:vAlign w:val="center"/>
          </w:tcPr>
          <w:p w14:paraId="4DDC4CF5">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lang w:eastAsia="zh-CN"/>
              </w:rPr>
            </w:pPr>
            <w:r>
              <w:rPr>
                <w:rFonts w:hint="eastAsia"/>
                <w:b w:val="0"/>
                <w:bCs w:val="0"/>
                <w:color w:val="auto"/>
              </w:rPr>
              <w:t>河南尚润家具有限公司</w:t>
            </w:r>
          </w:p>
        </w:tc>
        <w:tc>
          <w:tcPr>
            <w:tcW w:w="1457" w:type="dxa"/>
            <w:tcBorders>
              <w:top w:val="single" w:color="auto" w:sz="4" w:space="0"/>
              <w:left w:val="nil"/>
              <w:bottom w:val="single" w:color="auto" w:sz="4" w:space="0"/>
              <w:right w:val="inset" w:color="000000" w:sz="8" w:space="0"/>
            </w:tcBorders>
            <w:shd w:val="clear" w:color="auto" w:fill="auto"/>
            <w:vAlign w:val="center"/>
          </w:tcPr>
          <w:p w14:paraId="133893E8">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0D4D73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7" w:hRule="atLeast"/>
          <w:jc w:val="center"/>
        </w:trPr>
        <w:tc>
          <w:tcPr>
            <w:tcW w:w="1109" w:type="dxa"/>
            <w:tcBorders>
              <w:top w:val="single" w:color="auto" w:sz="4" w:space="0"/>
              <w:left w:val="inset" w:color="000000" w:sz="8" w:space="0"/>
              <w:bottom w:val="single" w:color="auto" w:sz="4" w:space="0"/>
              <w:right w:val="inset" w:color="000000" w:sz="8" w:space="0"/>
            </w:tcBorders>
            <w:shd w:val="clear" w:color="auto" w:fill="auto"/>
            <w:vAlign w:val="center"/>
          </w:tcPr>
          <w:p w14:paraId="63B2DFDA">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5</w:t>
            </w:r>
          </w:p>
        </w:tc>
        <w:tc>
          <w:tcPr>
            <w:tcW w:w="6152" w:type="dxa"/>
            <w:tcBorders>
              <w:top w:val="single" w:color="auto" w:sz="4" w:space="0"/>
              <w:left w:val="nil"/>
              <w:bottom w:val="single" w:color="auto" w:sz="4" w:space="0"/>
              <w:right w:val="inset" w:color="000000" w:sz="8" w:space="0"/>
            </w:tcBorders>
            <w:shd w:val="clear" w:color="auto" w:fill="auto"/>
            <w:vAlign w:val="center"/>
          </w:tcPr>
          <w:p w14:paraId="42CFF2C8">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rPr>
            </w:pPr>
            <w:r>
              <w:rPr>
                <w:b w:val="0"/>
                <w:bCs w:val="0"/>
                <w:color w:val="auto"/>
              </w:rPr>
              <w:t>江苏璟科实业集团有限公司</w:t>
            </w:r>
          </w:p>
        </w:tc>
        <w:tc>
          <w:tcPr>
            <w:tcW w:w="1457" w:type="dxa"/>
            <w:tcBorders>
              <w:top w:val="single" w:color="auto" w:sz="4" w:space="0"/>
              <w:left w:val="nil"/>
              <w:bottom w:val="single" w:color="auto" w:sz="4" w:space="0"/>
              <w:right w:val="inset" w:color="000000" w:sz="8" w:space="0"/>
            </w:tcBorders>
            <w:shd w:val="clear" w:color="auto" w:fill="auto"/>
            <w:vAlign w:val="center"/>
          </w:tcPr>
          <w:p w14:paraId="3E778A74">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18E8C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7" w:hRule="atLeast"/>
          <w:jc w:val="center"/>
        </w:trPr>
        <w:tc>
          <w:tcPr>
            <w:tcW w:w="1109" w:type="dxa"/>
            <w:tcBorders>
              <w:top w:val="single" w:color="auto" w:sz="4" w:space="0"/>
              <w:left w:val="inset" w:color="000000" w:sz="8" w:space="0"/>
              <w:bottom w:val="single" w:color="auto" w:sz="4" w:space="0"/>
              <w:right w:val="inset" w:color="000000" w:sz="8" w:space="0"/>
            </w:tcBorders>
            <w:shd w:val="clear" w:color="auto" w:fill="auto"/>
            <w:vAlign w:val="center"/>
          </w:tcPr>
          <w:p w14:paraId="362BDCAE">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6</w:t>
            </w:r>
          </w:p>
        </w:tc>
        <w:tc>
          <w:tcPr>
            <w:tcW w:w="6152" w:type="dxa"/>
            <w:tcBorders>
              <w:top w:val="single" w:color="auto" w:sz="4" w:space="0"/>
              <w:left w:val="nil"/>
              <w:bottom w:val="single" w:color="auto" w:sz="4" w:space="0"/>
              <w:right w:val="inset" w:color="000000" w:sz="8" w:space="0"/>
            </w:tcBorders>
            <w:shd w:val="clear" w:color="auto" w:fill="auto"/>
            <w:vAlign w:val="center"/>
          </w:tcPr>
          <w:p w14:paraId="3742D0C0">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rPr>
            </w:pPr>
            <w:r>
              <w:rPr>
                <w:b w:val="0"/>
                <w:bCs w:val="0"/>
                <w:color w:val="auto"/>
              </w:rPr>
              <w:t>广东国景家具集团有限公司</w:t>
            </w:r>
          </w:p>
        </w:tc>
        <w:tc>
          <w:tcPr>
            <w:tcW w:w="1457" w:type="dxa"/>
            <w:tcBorders>
              <w:top w:val="single" w:color="auto" w:sz="4" w:space="0"/>
              <w:left w:val="nil"/>
              <w:bottom w:val="single" w:color="auto" w:sz="4" w:space="0"/>
              <w:right w:val="inset" w:color="000000" w:sz="8" w:space="0"/>
            </w:tcBorders>
            <w:shd w:val="clear" w:color="auto" w:fill="auto"/>
            <w:vAlign w:val="center"/>
          </w:tcPr>
          <w:p w14:paraId="6E736272">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1E5BA3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7" w:hRule="atLeast"/>
          <w:jc w:val="center"/>
        </w:trPr>
        <w:tc>
          <w:tcPr>
            <w:tcW w:w="1109" w:type="dxa"/>
            <w:tcBorders>
              <w:top w:val="single" w:color="auto" w:sz="4" w:space="0"/>
              <w:left w:val="inset" w:color="000000" w:sz="8" w:space="0"/>
              <w:bottom w:val="single" w:color="auto" w:sz="4" w:space="0"/>
              <w:right w:val="inset" w:color="000000" w:sz="8" w:space="0"/>
            </w:tcBorders>
            <w:shd w:val="clear" w:color="auto" w:fill="auto"/>
            <w:vAlign w:val="center"/>
          </w:tcPr>
          <w:p w14:paraId="41EC6A35">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7</w:t>
            </w:r>
          </w:p>
        </w:tc>
        <w:tc>
          <w:tcPr>
            <w:tcW w:w="6152" w:type="dxa"/>
            <w:tcBorders>
              <w:top w:val="single" w:color="auto" w:sz="4" w:space="0"/>
              <w:left w:val="nil"/>
              <w:bottom w:val="single" w:color="auto" w:sz="4" w:space="0"/>
              <w:right w:val="inset" w:color="000000" w:sz="8" w:space="0"/>
            </w:tcBorders>
            <w:shd w:val="clear" w:color="auto" w:fill="auto"/>
            <w:vAlign w:val="center"/>
          </w:tcPr>
          <w:p w14:paraId="2E415A4E">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rPr>
            </w:pPr>
            <w:r>
              <w:rPr>
                <w:b w:val="0"/>
                <w:bCs w:val="0"/>
                <w:color w:val="auto"/>
              </w:rPr>
              <w:t>河南省雅宝家俱有限公司</w:t>
            </w:r>
          </w:p>
        </w:tc>
        <w:tc>
          <w:tcPr>
            <w:tcW w:w="1457" w:type="dxa"/>
            <w:tcBorders>
              <w:top w:val="single" w:color="auto" w:sz="4" w:space="0"/>
              <w:left w:val="nil"/>
              <w:bottom w:val="single" w:color="auto" w:sz="4" w:space="0"/>
              <w:right w:val="inset" w:color="000000" w:sz="8" w:space="0"/>
            </w:tcBorders>
            <w:shd w:val="clear" w:color="auto" w:fill="auto"/>
            <w:vAlign w:val="center"/>
          </w:tcPr>
          <w:p w14:paraId="0F684157">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5255DF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7" w:hRule="atLeast"/>
          <w:jc w:val="center"/>
        </w:trPr>
        <w:tc>
          <w:tcPr>
            <w:tcW w:w="1109" w:type="dxa"/>
            <w:tcBorders>
              <w:top w:val="single" w:color="auto" w:sz="4" w:space="0"/>
              <w:left w:val="inset" w:color="000000" w:sz="8" w:space="0"/>
              <w:bottom w:val="single" w:color="auto" w:sz="4" w:space="0"/>
              <w:right w:val="inset" w:color="000000" w:sz="8" w:space="0"/>
            </w:tcBorders>
            <w:shd w:val="clear" w:color="auto" w:fill="auto"/>
            <w:vAlign w:val="center"/>
          </w:tcPr>
          <w:p w14:paraId="27489B69">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8</w:t>
            </w:r>
          </w:p>
        </w:tc>
        <w:tc>
          <w:tcPr>
            <w:tcW w:w="6152" w:type="dxa"/>
            <w:tcBorders>
              <w:top w:val="single" w:color="auto" w:sz="4" w:space="0"/>
              <w:left w:val="nil"/>
              <w:bottom w:val="single" w:color="auto" w:sz="4" w:space="0"/>
              <w:right w:val="inset" w:color="000000" w:sz="8" w:space="0"/>
            </w:tcBorders>
            <w:shd w:val="clear" w:color="auto" w:fill="auto"/>
            <w:vAlign w:val="center"/>
          </w:tcPr>
          <w:p w14:paraId="528F7AA5">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rPr>
            </w:pPr>
            <w:r>
              <w:rPr>
                <w:b w:val="0"/>
                <w:bCs w:val="0"/>
                <w:color w:val="auto"/>
              </w:rPr>
              <w:t>京泰控股集团有限公司</w:t>
            </w:r>
          </w:p>
        </w:tc>
        <w:tc>
          <w:tcPr>
            <w:tcW w:w="1457" w:type="dxa"/>
            <w:tcBorders>
              <w:top w:val="single" w:color="auto" w:sz="4" w:space="0"/>
              <w:left w:val="nil"/>
              <w:bottom w:val="single" w:color="auto" w:sz="4" w:space="0"/>
              <w:right w:val="inset" w:color="000000" w:sz="8" w:space="0"/>
            </w:tcBorders>
            <w:shd w:val="clear" w:color="auto" w:fill="auto"/>
            <w:vAlign w:val="center"/>
          </w:tcPr>
          <w:p w14:paraId="27E295CD">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r w14:paraId="7A68C5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1109" w:type="dxa"/>
            <w:tcBorders>
              <w:top w:val="single" w:color="auto" w:sz="4" w:space="0"/>
              <w:left w:val="inset" w:color="000000" w:sz="8" w:space="0"/>
              <w:bottom w:val="inset" w:color="000000" w:sz="8" w:space="0"/>
              <w:right w:val="inset" w:color="000000" w:sz="8" w:space="0"/>
            </w:tcBorders>
            <w:shd w:val="clear" w:color="auto" w:fill="auto"/>
            <w:vAlign w:val="center"/>
          </w:tcPr>
          <w:p w14:paraId="4079F287">
            <w:pPr>
              <w:keepNext w:val="0"/>
              <w:keepLines w:val="0"/>
              <w:pageBreakBefore w:val="0"/>
              <w:kinsoku/>
              <w:overflowPunct/>
              <w:topLinePunct w:val="0"/>
              <w:autoSpaceDE w:val="0"/>
              <w:autoSpaceDN/>
              <w:bidi w:val="0"/>
              <w:adjustRightInd/>
              <w:spacing w:line="360" w:lineRule="auto"/>
              <w:ind w:firstLine="420" w:firstLineChars="200"/>
              <w:jc w:val="center"/>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9</w:t>
            </w:r>
          </w:p>
        </w:tc>
        <w:tc>
          <w:tcPr>
            <w:tcW w:w="6152" w:type="dxa"/>
            <w:tcBorders>
              <w:top w:val="single" w:color="auto" w:sz="4" w:space="0"/>
              <w:left w:val="nil"/>
              <w:bottom w:val="inset" w:color="000000" w:sz="8" w:space="0"/>
              <w:right w:val="inset" w:color="000000" w:sz="8" w:space="0"/>
            </w:tcBorders>
            <w:shd w:val="clear" w:color="auto" w:fill="auto"/>
            <w:vAlign w:val="center"/>
          </w:tcPr>
          <w:p w14:paraId="6562830F">
            <w:pPr>
              <w:keepNext w:val="0"/>
              <w:keepLines w:val="0"/>
              <w:pageBreakBefore w:val="0"/>
              <w:kinsoku/>
              <w:overflowPunct/>
              <w:topLinePunct w:val="0"/>
              <w:autoSpaceDN/>
              <w:bidi w:val="0"/>
              <w:adjustRightInd/>
              <w:spacing w:line="360" w:lineRule="auto"/>
              <w:jc w:val="center"/>
              <w:rPr>
                <w:rFonts w:hint="eastAsia" w:ascii="宋体" w:hAnsi="宋体"/>
                <w:b w:val="0"/>
                <w:bCs w:val="0"/>
                <w:color w:val="auto"/>
                <w:sz w:val="21"/>
                <w:szCs w:val="21"/>
              </w:rPr>
            </w:pPr>
            <w:r>
              <w:rPr>
                <w:b w:val="0"/>
                <w:bCs w:val="0"/>
                <w:color w:val="auto"/>
              </w:rPr>
              <w:t>河南诺尔家具制造有限公司</w:t>
            </w:r>
          </w:p>
        </w:tc>
        <w:tc>
          <w:tcPr>
            <w:tcW w:w="1457" w:type="dxa"/>
            <w:tcBorders>
              <w:top w:val="single" w:color="auto" w:sz="4" w:space="0"/>
              <w:left w:val="nil"/>
              <w:bottom w:val="inset" w:color="000000" w:sz="8" w:space="0"/>
              <w:right w:val="inset" w:color="000000" w:sz="8" w:space="0"/>
            </w:tcBorders>
            <w:shd w:val="clear" w:color="auto" w:fill="auto"/>
            <w:vAlign w:val="center"/>
          </w:tcPr>
          <w:p w14:paraId="7D0B4234">
            <w:pPr>
              <w:keepNext w:val="0"/>
              <w:keepLines w:val="0"/>
              <w:pageBreakBefore w:val="0"/>
              <w:kinsoku/>
              <w:overflowPunct/>
              <w:topLinePunct w:val="0"/>
              <w:autoSpaceDE w:val="0"/>
              <w:autoSpaceDN/>
              <w:bidi w:val="0"/>
              <w:adjustRightInd/>
              <w:spacing w:line="360" w:lineRule="auto"/>
              <w:ind w:firstLine="420" w:firstLineChars="200"/>
              <w:jc w:val="both"/>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响应</w:t>
            </w:r>
          </w:p>
        </w:tc>
      </w:tr>
    </w:tbl>
    <w:p w14:paraId="78AC6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b w:val="0"/>
          <w:bCs w:val="0"/>
          <w:color w:val="auto"/>
        </w:rPr>
      </w:pP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4.6否决投标情况及原因：</w:t>
      </w:r>
      <w:r>
        <w:rPr>
          <w:rFonts w:hint="eastAsia" w:ascii="宋体" w:hAnsi="宋体" w:eastAsia="宋体" w:cs="宋体"/>
          <w:b w:val="0"/>
          <w:bCs w:val="0"/>
          <w:i w:val="0"/>
          <w:iCs w:val="0"/>
          <w:caps w:val="0"/>
          <w:color w:val="auto"/>
          <w:spacing w:val="0"/>
          <w:kern w:val="0"/>
          <w:sz w:val="21"/>
          <w:szCs w:val="21"/>
          <w:highlight w:val="none"/>
          <w:u w:val="none"/>
          <w:shd w:val="clear" w:fill="FFFFFF"/>
          <w:lang w:val="en-US" w:eastAsia="zh-CN" w:bidi="ar"/>
        </w:rPr>
        <w:t>河南嘉美办公空间设计有限公司:投标函附录中投标人名称错误，广东开林家具制造有限公司缺少中国政府采购查询政府采购严重违法失信行为记录名单的网页版截图, 河南吉泽商贸有限公司技术偏差表第25页缺少个人电子签章,符合性检查不合格，按无效投标处理。</w:t>
      </w:r>
      <w:bookmarkStart w:id="0" w:name="PsxxEntity：WXTBQK_4"/>
    </w:p>
    <w:bookmarkEnd w:id="0"/>
    <w:p w14:paraId="4782EF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 xml:space="preserve">五、招标文件规定公示的其他内容 </w:t>
      </w:r>
    </w:p>
    <w:p w14:paraId="30E048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left="0" w:right="0" w:firstLine="976" w:firstLineChars="465"/>
        <w:textAlignment w:val="baseline"/>
        <w:rPr>
          <w:rFonts w:hint="default"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 xml:space="preserve"> 无</w:t>
      </w:r>
    </w:p>
    <w:p w14:paraId="4725E8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六、公示时间</w:t>
      </w:r>
    </w:p>
    <w:p w14:paraId="5D7E38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pacing w:before="80" w:beforeAutospacing="0" w:after="80" w:afterAutospacing="0" w:line="360" w:lineRule="auto"/>
        <w:ind w:left="0" w:right="0" w:firstLine="560"/>
        <w:jc w:val="left"/>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2025年9月25日至2025年9月27日 (三日)</w:t>
      </w:r>
    </w:p>
    <w:p w14:paraId="742B24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七、提出异议的渠道和方式</w:t>
      </w:r>
    </w:p>
    <w:p w14:paraId="0A2028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560"/>
        <w:textAlignment w:val="baseline"/>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根据汴</w:t>
      </w: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本网站重要文件栏中有工程建设项目异议、投诉文本格式及要求）。</w:t>
      </w:r>
    </w:p>
    <w:p w14:paraId="238F8E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textAlignment w:val="baseline"/>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八、发布媒介</w:t>
      </w:r>
    </w:p>
    <w:p w14:paraId="732091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本次公示在《中国招标投标公共服务平台》、《开封市公共资源交易信息网》上发布。</w:t>
      </w:r>
    </w:p>
    <w:p w14:paraId="5FB211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textAlignment w:val="baseline"/>
        <w:rPr>
          <w:rFonts w:hint="eastAsia" w:ascii="宋体" w:hAnsi="宋体" w:eastAsia="宋体" w:cs="宋体"/>
          <w:b w:val="0"/>
          <w:bCs w:val="0"/>
          <w:i w:val="0"/>
          <w:iCs w:val="0"/>
          <w:caps w:val="0"/>
          <w:color w:val="auto"/>
          <w:spacing w:val="0"/>
          <w:sz w:val="21"/>
          <w:szCs w:val="21"/>
          <w:highlight w:val="none"/>
          <w:u w:val="none"/>
          <w:shd w:val="clear" w:fill="FFFFFF"/>
          <w:vertAlign w:val="baseline"/>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eastAsia="zh-CN"/>
        </w:rPr>
        <w:t>九</w:t>
      </w:r>
      <w:r>
        <w:rPr>
          <w:rFonts w:hint="eastAsia" w:ascii="宋体" w:hAnsi="宋体" w:eastAsia="宋体" w:cs="宋体"/>
          <w:b w:val="0"/>
          <w:bCs w:val="0"/>
          <w:i w:val="0"/>
          <w:iCs w:val="0"/>
          <w:caps w:val="0"/>
          <w:color w:val="auto"/>
          <w:spacing w:val="0"/>
          <w:sz w:val="21"/>
          <w:szCs w:val="21"/>
          <w:highlight w:val="none"/>
          <w:u w:val="none"/>
          <w:shd w:val="clear" w:fill="FFFFFF"/>
          <w:vertAlign w:val="baseline"/>
        </w:rPr>
        <w:t>、联系方式</w:t>
      </w:r>
    </w:p>
    <w:p w14:paraId="600EDD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招标人：开封市中心医院　　　　　　　　　　　</w:t>
      </w:r>
    </w:p>
    <w:p w14:paraId="2E146A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地  址：河南省开封市龙亭区河道街85号</w:t>
      </w:r>
    </w:p>
    <w:p w14:paraId="308171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联系人： 陈堃鹏　　　　　　　　　　　　</w:t>
      </w:r>
    </w:p>
    <w:p w14:paraId="34202C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联系方式：0371-25672757</w:t>
      </w:r>
    </w:p>
    <w:p w14:paraId="5349D8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代理机构信息：中新创达咨询有限公司　　　　　　　　　　　　</w:t>
      </w:r>
    </w:p>
    <w:p w14:paraId="40FC65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地址：郑州市高新技术产业开发区翠竹街1号95号幢</w:t>
      </w:r>
    </w:p>
    <w:p w14:paraId="628B1F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联系人：孟祥丽</w:t>
      </w:r>
    </w:p>
    <w:p w14:paraId="114D2C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联系方式：15890938450　　　　　　　　</w:t>
      </w:r>
    </w:p>
    <w:p w14:paraId="35D0BB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监督部门：开封市卫生健康委员会</w:t>
      </w:r>
    </w:p>
    <w:p w14:paraId="44B35E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right="0" w:firstLine="420" w:firstLineChars="200"/>
        <w:textAlignment w:val="baseline"/>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u w:val="none"/>
          <w:shd w:val="clear" w:fill="FFFFFF"/>
          <w:vertAlign w:val="baseline"/>
          <w:lang w:val="en-US" w:eastAsia="zh-CN" w:bidi="ar"/>
        </w:rPr>
        <w:t>联系电话：0371-23861536</w:t>
      </w:r>
    </w:p>
    <w:p w14:paraId="42D36543">
      <w:pPr>
        <w:pStyle w:val="20"/>
        <w:rPr>
          <w:rFonts w:hint="eastAsia" w:ascii="宋体" w:hAnsi="宋体" w:eastAsia="宋体" w:cs="Times New Roman"/>
          <w:b w:val="0"/>
          <w:bCs w:val="0"/>
          <w:color w:val="auto"/>
          <w:lang w:val="en-US" w:eastAsia="zh-CN"/>
        </w:rPr>
      </w:pPr>
    </w:p>
    <w:p w14:paraId="5E92F1A8">
      <w:pPr>
        <w:pStyle w:val="21"/>
        <w:rPr>
          <w:rFonts w:hint="eastAsia" w:ascii="宋体" w:hAnsi="宋体" w:eastAsia="宋体" w:cs="Times New Roman"/>
          <w:b w:val="0"/>
          <w:bCs w:val="0"/>
          <w:color w:val="auto"/>
          <w:lang w:val="en-US" w:eastAsia="zh-CN"/>
        </w:rPr>
      </w:pPr>
    </w:p>
    <w:p w14:paraId="2F022EA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u w:val="none"/>
          <w:shd w:val="clear" w:fill="FFFFFF"/>
          <w:vertAlign w:val="baseline"/>
          <w:lang w:val="en-US" w:eastAsia="zh-CN"/>
        </w:rPr>
        <w:t xml:space="preserve"> </w:t>
      </w:r>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UnicodeMS">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2YxYzZmZjU1MDcyYmY3ZTFkOGM3MmNkOGU0M2IifQ=="/>
  </w:docVars>
  <w:rsids>
    <w:rsidRoot w:val="00000000"/>
    <w:rsid w:val="001D7D62"/>
    <w:rsid w:val="00950240"/>
    <w:rsid w:val="00B5443F"/>
    <w:rsid w:val="00EA233A"/>
    <w:rsid w:val="00F036C9"/>
    <w:rsid w:val="01390BCC"/>
    <w:rsid w:val="013B2481"/>
    <w:rsid w:val="01583748"/>
    <w:rsid w:val="01776037"/>
    <w:rsid w:val="026305F6"/>
    <w:rsid w:val="027D71DE"/>
    <w:rsid w:val="02E1227F"/>
    <w:rsid w:val="030F42DA"/>
    <w:rsid w:val="0328714A"/>
    <w:rsid w:val="03697D60"/>
    <w:rsid w:val="04934E87"/>
    <w:rsid w:val="049C7DEF"/>
    <w:rsid w:val="0548762F"/>
    <w:rsid w:val="055F2BCB"/>
    <w:rsid w:val="05E25CD6"/>
    <w:rsid w:val="06565D7C"/>
    <w:rsid w:val="06CB676A"/>
    <w:rsid w:val="06CC5B3F"/>
    <w:rsid w:val="06E93094"/>
    <w:rsid w:val="072A2916"/>
    <w:rsid w:val="076015B2"/>
    <w:rsid w:val="076B1CFB"/>
    <w:rsid w:val="079A1102"/>
    <w:rsid w:val="07F43A9E"/>
    <w:rsid w:val="081128A2"/>
    <w:rsid w:val="0828199A"/>
    <w:rsid w:val="086B7A0B"/>
    <w:rsid w:val="08A92ADB"/>
    <w:rsid w:val="09CB3362"/>
    <w:rsid w:val="09CB6A81"/>
    <w:rsid w:val="0A086CFC"/>
    <w:rsid w:val="0A1E12A6"/>
    <w:rsid w:val="0A2148F3"/>
    <w:rsid w:val="0A522CFE"/>
    <w:rsid w:val="0A5434CD"/>
    <w:rsid w:val="0A6423D8"/>
    <w:rsid w:val="0A8106B0"/>
    <w:rsid w:val="0B36617C"/>
    <w:rsid w:val="0B52172B"/>
    <w:rsid w:val="0B6F7360"/>
    <w:rsid w:val="0BB319F7"/>
    <w:rsid w:val="0BEA0B6A"/>
    <w:rsid w:val="0C1257F5"/>
    <w:rsid w:val="0C2A63D9"/>
    <w:rsid w:val="0C430B50"/>
    <w:rsid w:val="0C546F85"/>
    <w:rsid w:val="0CFA3905"/>
    <w:rsid w:val="0D474670"/>
    <w:rsid w:val="0D556D8D"/>
    <w:rsid w:val="0E132D0C"/>
    <w:rsid w:val="0E1C7001"/>
    <w:rsid w:val="0EA16002"/>
    <w:rsid w:val="0EA37FCC"/>
    <w:rsid w:val="0F2643D8"/>
    <w:rsid w:val="0F3B1858"/>
    <w:rsid w:val="0FBA381F"/>
    <w:rsid w:val="1044017E"/>
    <w:rsid w:val="106317C1"/>
    <w:rsid w:val="10F845FF"/>
    <w:rsid w:val="11032FA4"/>
    <w:rsid w:val="11D644D9"/>
    <w:rsid w:val="11FE3D91"/>
    <w:rsid w:val="12175CD9"/>
    <w:rsid w:val="13180F89"/>
    <w:rsid w:val="13584016"/>
    <w:rsid w:val="13586776"/>
    <w:rsid w:val="13743CE5"/>
    <w:rsid w:val="138228A6"/>
    <w:rsid w:val="13C927E6"/>
    <w:rsid w:val="13DD7927"/>
    <w:rsid w:val="14995D79"/>
    <w:rsid w:val="14D42C8D"/>
    <w:rsid w:val="16212C38"/>
    <w:rsid w:val="1672275E"/>
    <w:rsid w:val="16924BAE"/>
    <w:rsid w:val="16925DB0"/>
    <w:rsid w:val="16BE51C8"/>
    <w:rsid w:val="16BF43C4"/>
    <w:rsid w:val="16CB6312"/>
    <w:rsid w:val="16D52CED"/>
    <w:rsid w:val="16F5338F"/>
    <w:rsid w:val="175B7696"/>
    <w:rsid w:val="176A0FF9"/>
    <w:rsid w:val="17DE3E23"/>
    <w:rsid w:val="17DF2075"/>
    <w:rsid w:val="17E815B1"/>
    <w:rsid w:val="18333A1E"/>
    <w:rsid w:val="185C1D1C"/>
    <w:rsid w:val="18615A72"/>
    <w:rsid w:val="188B5886"/>
    <w:rsid w:val="18D6104C"/>
    <w:rsid w:val="1981715C"/>
    <w:rsid w:val="198D78AF"/>
    <w:rsid w:val="19CA465F"/>
    <w:rsid w:val="19DB50A6"/>
    <w:rsid w:val="19E563EC"/>
    <w:rsid w:val="19E96131"/>
    <w:rsid w:val="1A0439E8"/>
    <w:rsid w:val="1A060034"/>
    <w:rsid w:val="1A650937"/>
    <w:rsid w:val="1AF220BF"/>
    <w:rsid w:val="1B010554"/>
    <w:rsid w:val="1B4334C7"/>
    <w:rsid w:val="1B8A679C"/>
    <w:rsid w:val="1B962474"/>
    <w:rsid w:val="1BAE58E5"/>
    <w:rsid w:val="1C1D316C"/>
    <w:rsid w:val="1C6B3FC2"/>
    <w:rsid w:val="1D1D632B"/>
    <w:rsid w:val="1D8C3334"/>
    <w:rsid w:val="1DBB49A0"/>
    <w:rsid w:val="1DC17B0B"/>
    <w:rsid w:val="1DC830F6"/>
    <w:rsid w:val="1DEA1774"/>
    <w:rsid w:val="1DEC3F14"/>
    <w:rsid w:val="1E026ABD"/>
    <w:rsid w:val="1E276524"/>
    <w:rsid w:val="1E392382"/>
    <w:rsid w:val="1EE417D3"/>
    <w:rsid w:val="1EEA2590"/>
    <w:rsid w:val="1EF67CA4"/>
    <w:rsid w:val="1F1B770B"/>
    <w:rsid w:val="1F5350F7"/>
    <w:rsid w:val="1FFA3E4C"/>
    <w:rsid w:val="20174376"/>
    <w:rsid w:val="2068164B"/>
    <w:rsid w:val="20C23134"/>
    <w:rsid w:val="210B5C89"/>
    <w:rsid w:val="21361844"/>
    <w:rsid w:val="218A3CD9"/>
    <w:rsid w:val="219411C6"/>
    <w:rsid w:val="21957C48"/>
    <w:rsid w:val="21A63C04"/>
    <w:rsid w:val="21F4671D"/>
    <w:rsid w:val="22152971"/>
    <w:rsid w:val="222A4802"/>
    <w:rsid w:val="22456F79"/>
    <w:rsid w:val="225323B2"/>
    <w:rsid w:val="229A0B77"/>
    <w:rsid w:val="22AF4D3A"/>
    <w:rsid w:val="22E8258A"/>
    <w:rsid w:val="22F564FD"/>
    <w:rsid w:val="231670CB"/>
    <w:rsid w:val="23AF407D"/>
    <w:rsid w:val="23B15CDF"/>
    <w:rsid w:val="241E5CD3"/>
    <w:rsid w:val="244B5A42"/>
    <w:rsid w:val="24687316"/>
    <w:rsid w:val="2479682E"/>
    <w:rsid w:val="2533300B"/>
    <w:rsid w:val="25781413"/>
    <w:rsid w:val="25DE0672"/>
    <w:rsid w:val="26013AFE"/>
    <w:rsid w:val="26123616"/>
    <w:rsid w:val="26683A47"/>
    <w:rsid w:val="27035654"/>
    <w:rsid w:val="273D328F"/>
    <w:rsid w:val="279063A2"/>
    <w:rsid w:val="27D36DFD"/>
    <w:rsid w:val="27F751B9"/>
    <w:rsid w:val="283C0E1E"/>
    <w:rsid w:val="28732366"/>
    <w:rsid w:val="28C54294"/>
    <w:rsid w:val="28D53A24"/>
    <w:rsid w:val="29563C4B"/>
    <w:rsid w:val="29581C87"/>
    <w:rsid w:val="297F29B8"/>
    <w:rsid w:val="2A0B62CB"/>
    <w:rsid w:val="2AEB3182"/>
    <w:rsid w:val="2AF23A16"/>
    <w:rsid w:val="2B0C353B"/>
    <w:rsid w:val="2B3E4EAD"/>
    <w:rsid w:val="2B7733E2"/>
    <w:rsid w:val="2B8723B0"/>
    <w:rsid w:val="2B942D1F"/>
    <w:rsid w:val="2BCF65EB"/>
    <w:rsid w:val="2C4445F6"/>
    <w:rsid w:val="2C8A03FE"/>
    <w:rsid w:val="2CF4778D"/>
    <w:rsid w:val="2D1759B5"/>
    <w:rsid w:val="2D214A86"/>
    <w:rsid w:val="2D304F10"/>
    <w:rsid w:val="2D6D1A79"/>
    <w:rsid w:val="2DB453E7"/>
    <w:rsid w:val="2DFD104F"/>
    <w:rsid w:val="2E377ABF"/>
    <w:rsid w:val="2E4F0CF2"/>
    <w:rsid w:val="2E750BE6"/>
    <w:rsid w:val="2ECF4E22"/>
    <w:rsid w:val="2FAA2B11"/>
    <w:rsid w:val="2FC02334"/>
    <w:rsid w:val="3005402B"/>
    <w:rsid w:val="302531C2"/>
    <w:rsid w:val="30516A78"/>
    <w:rsid w:val="30677F4F"/>
    <w:rsid w:val="30A734F4"/>
    <w:rsid w:val="30EA0FEF"/>
    <w:rsid w:val="318F6462"/>
    <w:rsid w:val="326F6056"/>
    <w:rsid w:val="336A65A5"/>
    <w:rsid w:val="33890C8F"/>
    <w:rsid w:val="34AF5E9D"/>
    <w:rsid w:val="35167D34"/>
    <w:rsid w:val="351A148A"/>
    <w:rsid w:val="35213875"/>
    <w:rsid w:val="35215623"/>
    <w:rsid w:val="35300E77"/>
    <w:rsid w:val="358A53F8"/>
    <w:rsid w:val="36266C69"/>
    <w:rsid w:val="363B10E4"/>
    <w:rsid w:val="368A544A"/>
    <w:rsid w:val="36AA529F"/>
    <w:rsid w:val="374F3C2A"/>
    <w:rsid w:val="391F4F9E"/>
    <w:rsid w:val="39406294"/>
    <w:rsid w:val="397F10F3"/>
    <w:rsid w:val="3A0E330B"/>
    <w:rsid w:val="3A742699"/>
    <w:rsid w:val="3ADF33B9"/>
    <w:rsid w:val="3AF73A28"/>
    <w:rsid w:val="3B6444BC"/>
    <w:rsid w:val="3B697D24"/>
    <w:rsid w:val="3B904DC5"/>
    <w:rsid w:val="3C666012"/>
    <w:rsid w:val="3D475E43"/>
    <w:rsid w:val="3D5642D8"/>
    <w:rsid w:val="3D581DFE"/>
    <w:rsid w:val="3DDC47DD"/>
    <w:rsid w:val="3E1D7D83"/>
    <w:rsid w:val="3E987658"/>
    <w:rsid w:val="3E9D0D14"/>
    <w:rsid w:val="3EB36D77"/>
    <w:rsid w:val="3EB5291E"/>
    <w:rsid w:val="3F823162"/>
    <w:rsid w:val="40FF5DF9"/>
    <w:rsid w:val="41561A13"/>
    <w:rsid w:val="42642FF3"/>
    <w:rsid w:val="426D00FA"/>
    <w:rsid w:val="42B63B0E"/>
    <w:rsid w:val="42E5528F"/>
    <w:rsid w:val="432335FB"/>
    <w:rsid w:val="433207D4"/>
    <w:rsid w:val="434F2738"/>
    <w:rsid w:val="43854E15"/>
    <w:rsid w:val="43AF64F0"/>
    <w:rsid w:val="43E73EDC"/>
    <w:rsid w:val="44302CD1"/>
    <w:rsid w:val="4487110F"/>
    <w:rsid w:val="44901E7E"/>
    <w:rsid w:val="44B96AB4"/>
    <w:rsid w:val="44F15CAC"/>
    <w:rsid w:val="4504461A"/>
    <w:rsid w:val="45D72CCB"/>
    <w:rsid w:val="45E8767A"/>
    <w:rsid w:val="46027DC6"/>
    <w:rsid w:val="47075398"/>
    <w:rsid w:val="471C5C4A"/>
    <w:rsid w:val="474E0C19"/>
    <w:rsid w:val="476D7BCC"/>
    <w:rsid w:val="47996BA4"/>
    <w:rsid w:val="47EF7803"/>
    <w:rsid w:val="4800556C"/>
    <w:rsid w:val="481A4FAB"/>
    <w:rsid w:val="48561630"/>
    <w:rsid w:val="48623B31"/>
    <w:rsid w:val="48733F90"/>
    <w:rsid w:val="49203360"/>
    <w:rsid w:val="492C413F"/>
    <w:rsid w:val="49373210"/>
    <w:rsid w:val="49423962"/>
    <w:rsid w:val="495F69AA"/>
    <w:rsid w:val="4A504CEA"/>
    <w:rsid w:val="4A873D23"/>
    <w:rsid w:val="4ABD14F2"/>
    <w:rsid w:val="4B470970"/>
    <w:rsid w:val="4C7D53DD"/>
    <w:rsid w:val="4CA30BBC"/>
    <w:rsid w:val="4CD62D3F"/>
    <w:rsid w:val="4CDC1834"/>
    <w:rsid w:val="4D3E014D"/>
    <w:rsid w:val="4E340E16"/>
    <w:rsid w:val="4E3B5550"/>
    <w:rsid w:val="4E4F6905"/>
    <w:rsid w:val="4EF851EF"/>
    <w:rsid w:val="4F0566F3"/>
    <w:rsid w:val="4F2B4EDD"/>
    <w:rsid w:val="4F381034"/>
    <w:rsid w:val="4F561AC5"/>
    <w:rsid w:val="4F697E9B"/>
    <w:rsid w:val="4FAC52CF"/>
    <w:rsid w:val="501C4F0D"/>
    <w:rsid w:val="50B43199"/>
    <w:rsid w:val="511147FC"/>
    <w:rsid w:val="51126B0F"/>
    <w:rsid w:val="512A365A"/>
    <w:rsid w:val="513123AF"/>
    <w:rsid w:val="513F0D7A"/>
    <w:rsid w:val="514B7F58"/>
    <w:rsid w:val="518F170F"/>
    <w:rsid w:val="51C720E3"/>
    <w:rsid w:val="51D96B05"/>
    <w:rsid w:val="51E7103E"/>
    <w:rsid w:val="52552958"/>
    <w:rsid w:val="529C2335"/>
    <w:rsid w:val="52FD1026"/>
    <w:rsid w:val="542720D3"/>
    <w:rsid w:val="559317CE"/>
    <w:rsid w:val="559871D8"/>
    <w:rsid w:val="55B87486"/>
    <w:rsid w:val="55CC5785"/>
    <w:rsid w:val="56503B63"/>
    <w:rsid w:val="565076BF"/>
    <w:rsid w:val="56EF6ED8"/>
    <w:rsid w:val="573174F0"/>
    <w:rsid w:val="573706BF"/>
    <w:rsid w:val="577D0987"/>
    <w:rsid w:val="57DB7AD3"/>
    <w:rsid w:val="57E75E01"/>
    <w:rsid w:val="583D0117"/>
    <w:rsid w:val="584D6EAE"/>
    <w:rsid w:val="585D60C3"/>
    <w:rsid w:val="58707967"/>
    <w:rsid w:val="58B15FE3"/>
    <w:rsid w:val="59AE2310"/>
    <w:rsid w:val="59C503C4"/>
    <w:rsid w:val="5A470FDB"/>
    <w:rsid w:val="5A7B7E02"/>
    <w:rsid w:val="5A9912CA"/>
    <w:rsid w:val="5ACB1A0A"/>
    <w:rsid w:val="5AFF3461"/>
    <w:rsid w:val="5B3752F1"/>
    <w:rsid w:val="5B5C33F8"/>
    <w:rsid w:val="5B642210"/>
    <w:rsid w:val="5B885B4D"/>
    <w:rsid w:val="5BA44EC7"/>
    <w:rsid w:val="5BB55BB9"/>
    <w:rsid w:val="5BE34B31"/>
    <w:rsid w:val="5BF450C6"/>
    <w:rsid w:val="5C922349"/>
    <w:rsid w:val="5CC674A8"/>
    <w:rsid w:val="5CDF79EE"/>
    <w:rsid w:val="5CFB2D90"/>
    <w:rsid w:val="5D8B5480"/>
    <w:rsid w:val="5D9260D6"/>
    <w:rsid w:val="5DC43A07"/>
    <w:rsid w:val="5E055233"/>
    <w:rsid w:val="5E2A2EEB"/>
    <w:rsid w:val="5E9F7435"/>
    <w:rsid w:val="5EA467FA"/>
    <w:rsid w:val="5ECB022A"/>
    <w:rsid w:val="5F092B01"/>
    <w:rsid w:val="5F351803"/>
    <w:rsid w:val="5F37210A"/>
    <w:rsid w:val="5F9C3D92"/>
    <w:rsid w:val="5FBE38EB"/>
    <w:rsid w:val="6025396A"/>
    <w:rsid w:val="60681AA9"/>
    <w:rsid w:val="60912DAE"/>
    <w:rsid w:val="60A056E7"/>
    <w:rsid w:val="60B96A46"/>
    <w:rsid w:val="60CC2038"/>
    <w:rsid w:val="613A1697"/>
    <w:rsid w:val="61706E67"/>
    <w:rsid w:val="61972646"/>
    <w:rsid w:val="621433AD"/>
    <w:rsid w:val="621E21FF"/>
    <w:rsid w:val="625C1020"/>
    <w:rsid w:val="62A74B0A"/>
    <w:rsid w:val="63556314"/>
    <w:rsid w:val="63700B0C"/>
    <w:rsid w:val="63715118"/>
    <w:rsid w:val="639C2195"/>
    <w:rsid w:val="643E3078"/>
    <w:rsid w:val="644647A1"/>
    <w:rsid w:val="6454481E"/>
    <w:rsid w:val="64693149"/>
    <w:rsid w:val="65092482"/>
    <w:rsid w:val="653603C7"/>
    <w:rsid w:val="65516FAF"/>
    <w:rsid w:val="655D3BA6"/>
    <w:rsid w:val="6578278E"/>
    <w:rsid w:val="659C52A1"/>
    <w:rsid w:val="662F4232"/>
    <w:rsid w:val="662F6244"/>
    <w:rsid w:val="66886A01"/>
    <w:rsid w:val="66E31F8B"/>
    <w:rsid w:val="66F32368"/>
    <w:rsid w:val="66F44096"/>
    <w:rsid w:val="675B2367"/>
    <w:rsid w:val="67624B50"/>
    <w:rsid w:val="67751B9B"/>
    <w:rsid w:val="67F02AB0"/>
    <w:rsid w:val="68637725"/>
    <w:rsid w:val="68710F51"/>
    <w:rsid w:val="68FE6DF5"/>
    <w:rsid w:val="69254B13"/>
    <w:rsid w:val="697B284D"/>
    <w:rsid w:val="69B31FE7"/>
    <w:rsid w:val="6A022F6E"/>
    <w:rsid w:val="6A254DE4"/>
    <w:rsid w:val="6AD42215"/>
    <w:rsid w:val="6AEF0851"/>
    <w:rsid w:val="6B044366"/>
    <w:rsid w:val="6B1B42E7"/>
    <w:rsid w:val="6B4C0779"/>
    <w:rsid w:val="6BC93D43"/>
    <w:rsid w:val="6C0E5BFA"/>
    <w:rsid w:val="6C1470CE"/>
    <w:rsid w:val="6CBE521C"/>
    <w:rsid w:val="6CEB5F3B"/>
    <w:rsid w:val="6D0D5EB2"/>
    <w:rsid w:val="6D293F69"/>
    <w:rsid w:val="6D485C8F"/>
    <w:rsid w:val="6D5E495F"/>
    <w:rsid w:val="6E4A17E3"/>
    <w:rsid w:val="6E97450D"/>
    <w:rsid w:val="6EF507F2"/>
    <w:rsid w:val="6F465952"/>
    <w:rsid w:val="6F685621"/>
    <w:rsid w:val="6FB16FC8"/>
    <w:rsid w:val="6FB75248"/>
    <w:rsid w:val="70294DB1"/>
    <w:rsid w:val="70336694"/>
    <w:rsid w:val="70B12FF8"/>
    <w:rsid w:val="71132317"/>
    <w:rsid w:val="713A37D6"/>
    <w:rsid w:val="726E1DEA"/>
    <w:rsid w:val="72CB03A1"/>
    <w:rsid w:val="72DB2737"/>
    <w:rsid w:val="73385580"/>
    <w:rsid w:val="734B08B4"/>
    <w:rsid w:val="73DE4104"/>
    <w:rsid w:val="73E13BF4"/>
    <w:rsid w:val="73EF4D56"/>
    <w:rsid w:val="74237D69"/>
    <w:rsid w:val="744547F2"/>
    <w:rsid w:val="745E0D7C"/>
    <w:rsid w:val="74F54EB3"/>
    <w:rsid w:val="755F1275"/>
    <w:rsid w:val="757C3BD5"/>
    <w:rsid w:val="75F81C25"/>
    <w:rsid w:val="760C78BF"/>
    <w:rsid w:val="76300135"/>
    <w:rsid w:val="76971F46"/>
    <w:rsid w:val="76D8093F"/>
    <w:rsid w:val="77910E58"/>
    <w:rsid w:val="77980A6E"/>
    <w:rsid w:val="78322C70"/>
    <w:rsid w:val="783B0D90"/>
    <w:rsid w:val="786D3CA8"/>
    <w:rsid w:val="788A485A"/>
    <w:rsid w:val="78D07E50"/>
    <w:rsid w:val="79132D7C"/>
    <w:rsid w:val="7919007E"/>
    <w:rsid w:val="7927136B"/>
    <w:rsid w:val="792720A9"/>
    <w:rsid w:val="793F5645"/>
    <w:rsid w:val="79684A76"/>
    <w:rsid w:val="79D7587D"/>
    <w:rsid w:val="79E24222"/>
    <w:rsid w:val="7A4B626B"/>
    <w:rsid w:val="7A6510DB"/>
    <w:rsid w:val="7A805F15"/>
    <w:rsid w:val="7A8E7382"/>
    <w:rsid w:val="7AAA656C"/>
    <w:rsid w:val="7AC04563"/>
    <w:rsid w:val="7AD45437"/>
    <w:rsid w:val="7AEE4AD3"/>
    <w:rsid w:val="7B810197"/>
    <w:rsid w:val="7BA2010D"/>
    <w:rsid w:val="7BF01524"/>
    <w:rsid w:val="7BF70459"/>
    <w:rsid w:val="7C045150"/>
    <w:rsid w:val="7C071DCA"/>
    <w:rsid w:val="7C4D1E27"/>
    <w:rsid w:val="7CA806A6"/>
    <w:rsid w:val="7CDE74BC"/>
    <w:rsid w:val="7CF718EF"/>
    <w:rsid w:val="7D851A94"/>
    <w:rsid w:val="7D853842"/>
    <w:rsid w:val="7E1939FD"/>
    <w:rsid w:val="7E460181"/>
    <w:rsid w:val="7E756BF2"/>
    <w:rsid w:val="7EA97A19"/>
    <w:rsid w:val="7F111086"/>
    <w:rsid w:val="7F1D01D6"/>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color w:val="00000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szCs w:val="24"/>
    </w:rPr>
  </w:style>
  <w:style w:type="paragraph" w:styleId="4">
    <w:name w:val="Body Text 2"/>
    <w:basedOn w:val="1"/>
    <w:next w:val="5"/>
    <w:autoRedefine/>
    <w:qFormat/>
    <w:uiPriority w:val="0"/>
    <w:pPr>
      <w:spacing w:line="500" w:lineRule="exact"/>
      <w:jc w:val="center"/>
    </w:pPr>
    <w:rPr>
      <w:rFonts w:hAnsi="宋体" w:eastAsia="方正小标宋_GBK"/>
      <w:spacing w:val="-20"/>
      <w:sz w:val="44"/>
    </w:rPr>
  </w:style>
  <w:style w:type="paragraph" w:styleId="5">
    <w:name w:val="Body Text"/>
    <w:basedOn w:val="1"/>
    <w:next w:val="1"/>
    <w:autoRedefine/>
    <w:qFormat/>
    <w:uiPriority w:val="0"/>
    <w:pPr>
      <w:spacing w:after="120"/>
    </w:pPr>
    <w:rPr>
      <w:rFonts w:ascii="楷体_GB2312" w:hAnsi="华文楷体"/>
      <w:color w:val="00000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unhideWhenUsed/>
    <w:qFormat/>
    <w:uiPriority w:val="99"/>
    <w:pPr>
      <w:adjustRightInd w:val="0"/>
      <w:snapToGrid w:val="0"/>
      <w:spacing w:line="360" w:lineRule="auto"/>
      <w:ind w:firstLine="200" w:firstLineChars="200"/>
    </w:pPr>
    <w:rPr>
      <w:rFonts w:ascii="Arial" w:hAnsi="Arial" w:eastAsia="仿宋_GB2312" w:cs="Arial"/>
      <w:sz w:val="24"/>
      <w:szCs w:val="24"/>
    </w:rPr>
  </w:style>
  <w:style w:type="paragraph" w:styleId="8">
    <w:name w:val="Plain Text"/>
    <w:basedOn w:val="1"/>
    <w:next w:val="5"/>
    <w:autoRedefine/>
    <w:qFormat/>
    <w:uiPriority w:val="99"/>
    <w:rPr>
      <w:rFonts w:ascii="宋体" w:hAnsi="Courier New"/>
      <w:szCs w:val="24"/>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eastAsia="宋体"/>
      <w:b/>
      <w:bCs/>
      <w:kern w:val="0"/>
      <w:sz w:val="32"/>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qFormat/>
    <w:uiPriority w:val="0"/>
    <w:rPr>
      <w:color w:val="000000"/>
      <w:sz w:val="16"/>
      <w:szCs w:val="16"/>
      <w:u w:val="none"/>
    </w:rPr>
  </w:style>
  <w:style w:type="character" w:styleId="17">
    <w:name w:val="Emphasis"/>
    <w:basedOn w:val="15"/>
    <w:autoRedefine/>
    <w:qFormat/>
    <w:uiPriority w:val="0"/>
  </w:style>
  <w:style w:type="character" w:styleId="18">
    <w:name w:val="Hyperlink"/>
    <w:basedOn w:val="15"/>
    <w:autoRedefine/>
    <w:qFormat/>
    <w:uiPriority w:val="0"/>
    <w:rPr>
      <w:color w:val="000000"/>
      <w:sz w:val="16"/>
      <w:szCs w:val="16"/>
      <w:u w:val="none"/>
    </w:rPr>
  </w:style>
  <w:style w:type="paragraph" w:customStyle="1" w:styleId="19">
    <w:name w:val="Default"/>
    <w:basedOn w:val="8"/>
    <w:autoRedefine/>
    <w:qFormat/>
    <w:uiPriority w:val="0"/>
    <w:pPr>
      <w:widowControl w:val="0"/>
      <w:autoSpaceDE w:val="0"/>
      <w:autoSpaceDN w:val="0"/>
      <w:adjustRightInd w:val="0"/>
    </w:pPr>
    <w:rPr>
      <w:rFonts w:ascii="宋体" w:hAnsi="Calibri" w:cs="黑体"/>
      <w:color w:val="000000"/>
    </w:rPr>
  </w:style>
  <w:style w:type="paragraph" w:customStyle="1" w:styleId="20">
    <w:name w:val="Body Text First Indent1"/>
    <w:next w:val="21"/>
    <w:qFormat/>
    <w:uiPriority w:val="0"/>
    <w:pPr>
      <w:widowControl w:val="0"/>
      <w:spacing w:before="100" w:beforeAutospacing="1" w:after="120" w:afterLines="0"/>
      <w:ind w:firstLine="420" w:firstLineChars="100"/>
      <w:jc w:val="both"/>
    </w:pPr>
    <w:rPr>
      <w:rFonts w:ascii="Calibri" w:hAnsi="Calibri" w:eastAsia="宋体" w:cs="Times New Roman"/>
      <w:kern w:val="2"/>
      <w:sz w:val="21"/>
      <w:szCs w:val="21"/>
      <w:lang w:val="en-US" w:eastAsia="zh-CN" w:bidi="ar-SA"/>
    </w:rPr>
  </w:style>
  <w:style w:type="paragraph" w:customStyle="1" w:styleId="21">
    <w:name w:val="Body Text First Indent 2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1"/>
      <w:lang w:val="en-US" w:eastAsia="zh-CN" w:bidi="ar-SA"/>
    </w:rPr>
  </w:style>
  <w:style w:type="paragraph" w:customStyle="1" w:styleId="22">
    <w:name w:val="大标题"/>
    <w:basedOn w:val="1"/>
    <w:autoRedefine/>
    <w:qFormat/>
    <w:uiPriority w:val="0"/>
    <w:pPr>
      <w:jc w:val="center"/>
    </w:pPr>
    <w:rPr>
      <w:rFonts w:ascii="Arial" w:hAnsi="Arial" w:eastAsia="宋体" w:cs="Times New Roman"/>
      <w:b/>
      <w:sz w:val="28"/>
      <w:szCs w:val="24"/>
    </w:rPr>
  </w:style>
  <w:style w:type="paragraph" w:customStyle="1" w:styleId="2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4">
    <w:name w:val="List Paragraph"/>
    <w:basedOn w:val="1"/>
    <w:autoRedefine/>
    <w:qFormat/>
    <w:uiPriority w:val="34"/>
    <w:pPr>
      <w:widowControl w:val="0"/>
      <w:ind w:firstLine="420" w:firstLineChars="200"/>
      <w:jc w:val="both"/>
    </w:pPr>
    <w:rPr>
      <w:rFonts w:ascii="Calibri" w:hAnsi="Calibri" w:eastAsia="宋体" w:cs="Times New Roman"/>
      <w:kern w:val="2"/>
      <w:sz w:val="21"/>
      <w:szCs w:val="22"/>
    </w:rPr>
  </w:style>
  <w:style w:type="paragraph" w:customStyle="1" w:styleId="25">
    <w:name w:val="BodyText1I"/>
    <w:basedOn w:val="26"/>
    <w:next w:val="1"/>
    <w:autoRedefine/>
    <w:qFormat/>
    <w:uiPriority w:val="0"/>
    <w:pPr>
      <w:ind w:firstLine="420" w:firstLineChars="100"/>
    </w:pPr>
  </w:style>
  <w:style w:type="paragraph" w:customStyle="1" w:styleId="26">
    <w:name w:val="BodyText"/>
    <w:basedOn w:val="1"/>
    <w:next w:val="1"/>
    <w:autoRedefine/>
    <w:qFormat/>
    <w:uiPriority w:val="0"/>
    <w:rPr>
      <w:szCs w:val="21"/>
    </w:rPr>
  </w:style>
  <w:style w:type="character" w:customStyle="1" w:styleId="27">
    <w:name w:val="icon_cxktbr"/>
    <w:basedOn w:val="15"/>
    <w:autoRedefine/>
    <w:qFormat/>
    <w:uiPriority w:val="0"/>
  </w:style>
  <w:style w:type="character" w:customStyle="1" w:styleId="28">
    <w:name w:val="l_10"/>
    <w:basedOn w:val="15"/>
    <w:autoRedefine/>
    <w:qFormat/>
    <w:uiPriority w:val="0"/>
  </w:style>
  <w:style w:type="character" w:customStyle="1" w:styleId="29">
    <w:name w:val="menutitle"/>
    <w:basedOn w:val="15"/>
    <w:autoRedefine/>
    <w:qFormat/>
    <w:uiPriority w:val="0"/>
    <w:rPr>
      <w:color w:val="333333"/>
      <w:sz w:val="19"/>
      <w:szCs w:val="19"/>
    </w:rPr>
  </w:style>
  <w:style w:type="character" w:customStyle="1" w:styleId="30">
    <w:name w:val="menutitle1"/>
    <w:basedOn w:val="15"/>
    <w:autoRedefine/>
    <w:qFormat/>
    <w:uiPriority w:val="0"/>
    <w:rPr>
      <w:color w:val="333333"/>
      <w:sz w:val="19"/>
      <w:szCs w:val="19"/>
    </w:rPr>
  </w:style>
  <w:style w:type="character" w:customStyle="1" w:styleId="31">
    <w:name w:val="icon_gzkj"/>
    <w:basedOn w:val="15"/>
    <w:autoRedefine/>
    <w:qFormat/>
    <w:uiPriority w:val="0"/>
  </w:style>
  <w:style w:type="character" w:customStyle="1" w:styleId="32">
    <w:name w:val="l_9"/>
    <w:basedOn w:val="15"/>
    <w:autoRedefine/>
    <w:qFormat/>
    <w:uiPriority w:val="0"/>
  </w:style>
  <w:style w:type="character" w:customStyle="1" w:styleId="33">
    <w:name w:val="l_91"/>
    <w:basedOn w:val="15"/>
    <w:autoRedefine/>
    <w:qFormat/>
    <w:uiPriority w:val="0"/>
  </w:style>
  <w:style w:type="character" w:customStyle="1" w:styleId="34">
    <w:name w:val="icon_lzrz"/>
    <w:basedOn w:val="15"/>
    <w:autoRedefine/>
    <w:qFormat/>
    <w:uiPriority w:val="0"/>
  </w:style>
  <w:style w:type="character" w:customStyle="1" w:styleId="35">
    <w:name w:val="icon_xglc"/>
    <w:basedOn w:val="15"/>
    <w:autoRedefine/>
    <w:qFormat/>
    <w:uiPriority w:val="0"/>
  </w:style>
  <w:style w:type="character" w:customStyle="1" w:styleId="36">
    <w:name w:val="icon_xzry"/>
    <w:basedOn w:val="15"/>
    <w:autoRedefine/>
    <w:qFormat/>
    <w:uiPriority w:val="0"/>
  </w:style>
  <w:style w:type="character" w:customStyle="1" w:styleId="37">
    <w:name w:val="l_5"/>
    <w:basedOn w:val="15"/>
    <w:autoRedefine/>
    <w:qFormat/>
    <w:uiPriority w:val="0"/>
  </w:style>
  <w:style w:type="character" w:customStyle="1" w:styleId="38">
    <w:name w:val="l_14"/>
    <w:basedOn w:val="15"/>
    <w:autoRedefine/>
    <w:qFormat/>
    <w:uiPriority w:val="0"/>
  </w:style>
  <w:style w:type="character" w:customStyle="1" w:styleId="39">
    <w:name w:val="focus3"/>
    <w:basedOn w:val="15"/>
    <w:autoRedefine/>
    <w:qFormat/>
    <w:uiPriority w:val="0"/>
    <w:rPr>
      <w:b/>
      <w:bCs/>
      <w:color w:val="000000"/>
    </w:rPr>
  </w:style>
  <w:style w:type="character" w:customStyle="1" w:styleId="40">
    <w:name w:val="swapimg"/>
    <w:basedOn w:val="15"/>
    <w:autoRedefine/>
    <w:qFormat/>
    <w:uiPriority w:val="0"/>
  </w:style>
  <w:style w:type="character" w:customStyle="1" w:styleId="41">
    <w:name w:val="swapimg1"/>
    <w:basedOn w:val="15"/>
    <w:autoRedefine/>
    <w:qFormat/>
    <w:uiPriority w:val="0"/>
  </w:style>
  <w:style w:type="character" w:customStyle="1" w:styleId="42">
    <w:name w:val="m-text"/>
    <w:basedOn w:val="15"/>
    <w:autoRedefine/>
    <w:qFormat/>
    <w:uiPriority w:val="0"/>
  </w:style>
  <w:style w:type="character" w:customStyle="1" w:styleId="43">
    <w:name w:val="l_4"/>
    <w:basedOn w:val="15"/>
    <w:autoRedefine/>
    <w:qFormat/>
    <w:uiPriority w:val="0"/>
  </w:style>
  <w:style w:type="character" w:customStyle="1" w:styleId="44">
    <w:name w:val="l_41"/>
    <w:basedOn w:val="15"/>
    <w:autoRedefine/>
    <w:qFormat/>
    <w:uiPriority w:val="0"/>
  </w:style>
  <w:style w:type="character" w:customStyle="1" w:styleId="45">
    <w:name w:val="icon_cxkcyry"/>
    <w:basedOn w:val="15"/>
    <w:autoRedefine/>
    <w:qFormat/>
    <w:uiPriority w:val="0"/>
  </w:style>
  <w:style w:type="character" w:customStyle="1" w:styleId="46">
    <w:name w:val="close6"/>
    <w:basedOn w:val="15"/>
    <w:autoRedefine/>
    <w:qFormat/>
    <w:uiPriority w:val="0"/>
  </w:style>
  <w:style w:type="character" w:customStyle="1" w:styleId="47">
    <w:name w:val="l_8"/>
    <w:basedOn w:val="15"/>
    <w:autoRedefine/>
    <w:qFormat/>
    <w:uiPriority w:val="0"/>
  </w:style>
  <w:style w:type="character" w:customStyle="1" w:styleId="48">
    <w:name w:val="l_111"/>
    <w:basedOn w:val="15"/>
    <w:autoRedefine/>
    <w:qFormat/>
    <w:uiPriority w:val="0"/>
  </w:style>
  <w:style w:type="character" w:customStyle="1" w:styleId="49">
    <w:name w:val="l_13"/>
    <w:basedOn w:val="15"/>
    <w:autoRedefine/>
    <w:qFormat/>
    <w:uiPriority w:val="0"/>
  </w:style>
  <w:style w:type="character" w:customStyle="1" w:styleId="50">
    <w:name w:val="l_131"/>
    <w:basedOn w:val="15"/>
    <w:autoRedefine/>
    <w:qFormat/>
    <w:uiPriority w:val="0"/>
  </w:style>
  <w:style w:type="character" w:customStyle="1" w:styleId="51">
    <w:name w:val="searchopen"/>
    <w:basedOn w:val="15"/>
    <w:autoRedefine/>
    <w:qFormat/>
    <w:uiPriority w:val="0"/>
  </w:style>
  <w:style w:type="character" w:customStyle="1" w:styleId="52">
    <w:name w:val="l_7"/>
    <w:basedOn w:val="15"/>
    <w:autoRedefine/>
    <w:qFormat/>
    <w:uiPriority w:val="0"/>
  </w:style>
  <w:style w:type="character" w:customStyle="1" w:styleId="53">
    <w:name w:val="l_71"/>
    <w:basedOn w:val="15"/>
    <w:autoRedefine/>
    <w:qFormat/>
    <w:uiPriority w:val="0"/>
  </w:style>
  <w:style w:type="character" w:customStyle="1" w:styleId="54">
    <w:name w:val="icon_dljg"/>
    <w:basedOn w:val="15"/>
    <w:autoRedefine/>
    <w:qFormat/>
    <w:uiPriority w:val="0"/>
  </w:style>
  <w:style w:type="character" w:customStyle="1" w:styleId="55">
    <w:name w:val="searchclose"/>
    <w:basedOn w:val="15"/>
    <w:autoRedefine/>
    <w:qFormat/>
    <w:uiPriority w:val="0"/>
  </w:style>
  <w:style w:type="character" w:customStyle="1" w:styleId="56">
    <w:name w:val="l_3"/>
    <w:basedOn w:val="15"/>
    <w:autoRedefine/>
    <w:qFormat/>
    <w:uiPriority w:val="0"/>
  </w:style>
  <w:style w:type="character" w:customStyle="1" w:styleId="57">
    <w:name w:val="l_31"/>
    <w:basedOn w:val="15"/>
    <w:autoRedefine/>
    <w:qFormat/>
    <w:uiPriority w:val="0"/>
  </w:style>
  <w:style w:type="character" w:customStyle="1" w:styleId="58">
    <w:name w:val="l_0"/>
    <w:basedOn w:val="15"/>
    <w:autoRedefine/>
    <w:qFormat/>
    <w:uiPriority w:val="0"/>
  </w:style>
  <w:style w:type="character" w:customStyle="1" w:styleId="59">
    <w:name w:val="l_01"/>
    <w:basedOn w:val="15"/>
    <w:autoRedefine/>
    <w:qFormat/>
    <w:uiPriority w:val="0"/>
  </w:style>
  <w:style w:type="character" w:customStyle="1" w:styleId="60">
    <w:name w:val="l_6"/>
    <w:basedOn w:val="15"/>
    <w:autoRedefine/>
    <w:qFormat/>
    <w:uiPriority w:val="0"/>
  </w:style>
  <w:style w:type="character" w:customStyle="1" w:styleId="61">
    <w:name w:val="l_61"/>
    <w:basedOn w:val="15"/>
    <w:autoRedefine/>
    <w:qFormat/>
    <w:uiPriority w:val="0"/>
  </w:style>
  <w:style w:type="character" w:customStyle="1" w:styleId="62">
    <w:name w:val="l_1"/>
    <w:basedOn w:val="15"/>
    <w:autoRedefine/>
    <w:qFormat/>
    <w:uiPriority w:val="0"/>
  </w:style>
  <w:style w:type="character" w:customStyle="1" w:styleId="63">
    <w:name w:val="l_11"/>
    <w:basedOn w:val="15"/>
    <w:autoRedefine/>
    <w:qFormat/>
    <w:uiPriority w:val="0"/>
  </w:style>
  <w:style w:type="character" w:customStyle="1" w:styleId="64">
    <w:name w:val="l_2"/>
    <w:basedOn w:val="15"/>
    <w:autoRedefine/>
    <w:qFormat/>
    <w:uiPriority w:val="0"/>
  </w:style>
  <w:style w:type="character" w:customStyle="1" w:styleId="65">
    <w:name w:val="l_21"/>
    <w:basedOn w:val="15"/>
    <w:autoRedefine/>
    <w:qFormat/>
    <w:uiPriority w:val="0"/>
  </w:style>
  <w:style w:type="character" w:customStyle="1" w:styleId="66">
    <w:name w:val="l_12"/>
    <w:basedOn w:val="15"/>
    <w:autoRedefine/>
    <w:qFormat/>
    <w:uiPriority w:val="0"/>
  </w:style>
  <w:style w:type="character" w:customStyle="1" w:styleId="67">
    <w:name w:val="l_121"/>
    <w:basedOn w:val="15"/>
    <w:autoRedefine/>
    <w:qFormat/>
    <w:uiPriority w:val="0"/>
  </w:style>
  <w:style w:type="character" w:customStyle="1" w:styleId="68">
    <w:name w:val="l_15"/>
    <w:basedOn w:val="15"/>
    <w:autoRedefine/>
    <w:qFormat/>
    <w:uiPriority w:val="0"/>
  </w:style>
  <w:style w:type="character" w:customStyle="1" w:styleId="69">
    <w:name w:val="l_151"/>
    <w:basedOn w:val="15"/>
    <w:autoRedefine/>
    <w:qFormat/>
    <w:uiPriority w:val="0"/>
  </w:style>
  <w:style w:type="character" w:customStyle="1" w:styleId="70">
    <w:name w:val="color_cdyy"/>
    <w:basedOn w:val="15"/>
    <w:autoRedefine/>
    <w:qFormat/>
    <w:uiPriority w:val="0"/>
    <w:rPr>
      <w:color w:val="FFFFFF"/>
      <w:bdr w:val="single" w:color="FFFFFF" w:sz="4" w:space="0"/>
    </w:rPr>
  </w:style>
  <w:style w:type="character" w:customStyle="1" w:styleId="71">
    <w:name w:val="menutitle12"/>
    <w:basedOn w:val="15"/>
    <w:autoRedefine/>
    <w:qFormat/>
    <w:uiPriority w:val="0"/>
    <w:rPr>
      <w:color w:val="333333"/>
      <w:sz w:val="19"/>
      <w:szCs w:val="19"/>
    </w:rPr>
  </w:style>
  <w:style w:type="character" w:customStyle="1" w:styleId="72">
    <w:name w:val="menutitle13"/>
    <w:basedOn w:val="15"/>
    <w:autoRedefine/>
    <w:qFormat/>
    <w:uiPriority w:val="0"/>
    <w:rPr>
      <w:color w:val="333333"/>
      <w:sz w:val="19"/>
      <w:szCs w:val="19"/>
    </w:rPr>
  </w:style>
  <w:style w:type="character" w:customStyle="1" w:styleId="73">
    <w:name w:val="l_101"/>
    <w:basedOn w:val="15"/>
    <w:autoRedefine/>
    <w:qFormat/>
    <w:uiPriority w:val="0"/>
  </w:style>
  <w:style w:type="character" w:customStyle="1" w:styleId="74">
    <w:name w:val="l_51"/>
    <w:basedOn w:val="15"/>
    <w:autoRedefine/>
    <w:qFormat/>
    <w:uiPriority w:val="0"/>
  </w:style>
  <w:style w:type="character" w:customStyle="1" w:styleId="75">
    <w:name w:val="l_81"/>
    <w:basedOn w:val="15"/>
    <w:autoRedefine/>
    <w:qFormat/>
    <w:uiPriority w:val="0"/>
  </w:style>
  <w:style w:type="character" w:customStyle="1" w:styleId="76">
    <w:name w:val="l_141"/>
    <w:basedOn w:val="15"/>
    <w:autoRedefine/>
    <w:qFormat/>
    <w:uiPriority w:val="0"/>
  </w:style>
  <w:style w:type="character" w:customStyle="1" w:styleId="77">
    <w:name w:val="swapimg4"/>
    <w:basedOn w:val="15"/>
    <w:autoRedefine/>
    <w:qFormat/>
    <w:uiPriority w:val="0"/>
  </w:style>
  <w:style w:type="character" w:customStyle="1" w:styleId="78">
    <w:name w:val="swapimg5"/>
    <w:basedOn w:val="15"/>
    <w:autoRedefine/>
    <w:qFormat/>
    <w:uiPriority w:val="0"/>
  </w:style>
  <w:style w:type="character" w:customStyle="1" w:styleId="79">
    <w:name w:val="l_132"/>
    <w:basedOn w:val="15"/>
    <w:autoRedefine/>
    <w:qFormat/>
    <w:uiPriority w:val="0"/>
  </w:style>
  <w:style w:type="character" w:customStyle="1" w:styleId="80">
    <w:name w:val="close"/>
    <w:basedOn w:val="15"/>
    <w:autoRedefine/>
    <w:qFormat/>
    <w:uiPriority w:val="0"/>
  </w:style>
  <w:style w:type="character" w:customStyle="1" w:styleId="81">
    <w:name w:val="focus"/>
    <w:basedOn w:val="15"/>
    <w:autoRedefine/>
    <w:qFormat/>
    <w:uiPriority w:val="0"/>
    <w:rPr>
      <w:b/>
      <w:bCs/>
      <w:color w:val="000000"/>
    </w:rPr>
  </w:style>
  <w:style w:type="character" w:customStyle="1" w:styleId="82">
    <w:name w:val="l_112"/>
    <w:basedOn w:val="15"/>
    <w:autoRedefine/>
    <w:qFormat/>
    <w:uiPriority w:val="0"/>
  </w:style>
  <w:style w:type="character" w:customStyle="1" w:styleId="83">
    <w:name w:val="menutitle14"/>
    <w:basedOn w:val="15"/>
    <w:autoRedefine/>
    <w:qFormat/>
    <w:uiPriority w:val="0"/>
    <w:rPr>
      <w:color w:val="333333"/>
      <w:sz w:val="19"/>
      <w:szCs w:val="19"/>
    </w:rPr>
  </w:style>
  <w:style w:type="character" w:customStyle="1" w:styleId="84">
    <w:name w:val="focus2"/>
    <w:basedOn w:val="15"/>
    <w:autoRedefine/>
    <w:qFormat/>
    <w:uiPriority w:val="0"/>
    <w:rPr>
      <w:b/>
      <w:bCs/>
      <w:color w:val="000000"/>
    </w:rPr>
  </w:style>
  <w:style w:type="character" w:customStyle="1" w:styleId="85">
    <w:name w:val="swapimg3"/>
    <w:basedOn w:val="15"/>
    <w:autoRedefine/>
    <w:qFormat/>
    <w:uiPriority w:val="0"/>
  </w:style>
  <w:style w:type="character" w:customStyle="1" w:styleId="86">
    <w:name w:val="close5"/>
    <w:basedOn w:val="15"/>
    <w:autoRedefine/>
    <w:qFormat/>
    <w:uiPriority w:val="0"/>
  </w:style>
  <w:style w:type="character" w:customStyle="1" w:styleId="87">
    <w:name w:val="fl"/>
    <w:basedOn w:val="15"/>
    <w:autoRedefine/>
    <w:qFormat/>
    <w:uiPriority w:val="0"/>
    <w:rPr>
      <w:color w:val="666666"/>
    </w:rPr>
  </w:style>
  <w:style w:type="character" w:customStyle="1" w:styleId="88">
    <w:name w:val="active"/>
    <w:basedOn w:val="15"/>
    <w:autoRedefine/>
    <w:qFormat/>
    <w:uiPriority w:val="0"/>
    <w:rPr>
      <w:color w:val="FFFFFF"/>
      <w:shd w:val="clear" w:fill="2B7AFC"/>
    </w:rPr>
  </w:style>
  <w:style w:type="character" w:customStyle="1" w:styleId="89">
    <w:name w:val="hover23"/>
    <w:basedOn w:val="15"/>
    <w:autoRedefine/>
    <w:qFormat/>
    <w:uiPriority w:val="0"/>
  </w:style>
  <w:style w:type="character" w:customStyle="1" w:styleId="90">
    <w:name w:val="blue"/>
    <w:basedOn w:val="15"/>
    <w:autoRedefine/>
    <w:qFormat/>
    <w:uiPriority w:val="0"/>
    <w:rPr>
      <w:color w:val="0371C6"/>
      <w:sz w:val="21"/>
      <w:szCs w:val="21"/>
    </w:rPr>
  </w:style>
  <w:style w:type="character" w:customStyle="1" w:styleId="91">
    <w:name w:val="fr4"/>
    <w:basedOn w:val="15"/>
    <w:autoRedefine/>
    <w:qFormat/>
    <w:uiPriority w:val="0"/>
  </w:style>
  <w:style w:type="character" w:customStyle="1" w:styleId="92">
    <w:name w:val="right"/>
    <w:basedOn w:val="15"/>
    <w:autoRedefine/>
    <w:qFormat/>
    <w:uiPriority w:val="0"/>
    <w:rPr>
      <w:color w:val="999999"/>
      <w:sz w:val="18"/>
      <w:szCs w:val="18"/>
    </w:rPr>
  </w:style>
  <w:style w:type="character" w:customStyle="1" w:styleId="93">
    <w:name w:val="right1"/>
    <w:basedOn w:val="15"/>
    <w:autoRedefine/>
    <w:qFormat/>
    <w:uiPriority w:val="0"/>
    <w:rPr>
      <w:color w:val="999999"/>
    </w:rPr>
  </w:style>
  <w:style w:type="character" w:customStyle="1" w:styleId="94">
    <w:name w:val="green"/>
    <w:basedOn w:val="15"/>
    <w:autoRedefine/>
    <w:qFormat/>
    <w:uiPriority w:val="0"/>
    <w:rPr>
      <w:color w:val="58B200"/>
      <w:sz w:val="21"/>
      <w:szCs w:val="21"/>
    </w:rPr>
  </w:style>
  <w:style w:type="character" w:customStyle="1" w:styleId="95">
    <w:name w:val="red2"/>
    <w:basedOn w:val="15"/>
    <w:autoRedefine/>
    <w:qFormat/>
    <w:uiPriority w:val="0"/>
    <w:rPr>
      <w:color w:val="FF0000"/>
      <w:sz w:val="21"/>
      <w:szCs w:val="21"/>
    </w:rPr>
  </w:style>
  <w:style w:type="character" w:customStyle="1" w:styleId="96">
    <w:name w:val="red3"/>
    <w:basedOn w:val="15"/>
    <w:autoRedefine/>
    <w:qFormat/>
    <w:uiPriority w:val="0"/>
    <w:rPr>
      <w:color w:val="FF0000"/>
      <w:sz w:val="24"/>
      <w:szCs w:val="24"/>
    </w:rPr>
  </w:style>
  <w:style w:type="character" w:customStyle="1" w:styleId="97">
    <w:name w:val="gb-jt"/>
    <w:basedOn w:val="15"/>
    <w:autoRedefine/>
    <w:qFormat/>
    <w:uiPriority w:val="0"/>
  </w:style>
  <w:style w:type="character" w:customStyle="1" w:styleId="98">
    <w:name w:val="fl2"/>
    <w:basedOn w:val="15"/>
    <w:autoRedefine/>
    <w:qFormat/>
    <w:uiPriority w:val="0"/>
    <w:rPr>
      <w:color w:val="666666"/>
    </w:rPr>
  </w:style>
  <w:style w:type="character" w:customStyle="1" w:styleId="99">
    <w:name w:val="hover24"/>
    <w:basedOn w:val="15"/>
    <w:autoRedefine/>
    <w:qFormat/>
    <w:uiPriority w:val="0"/>
  </w:style>
  <w:style w:type="character" w:customStyle="1" w:styleId="100">
    <w:name w:val="active3"/>
    <w:basedOn w:val="15"/>
    <w:autoRedefine/>
    <w:qFormat/>
    <w:uiPriority w:val="0"/>
    <w:rPr>
      <w:color w:val="FFFFFF"/>
      <w:shd w:val="clear" w:fill="2B7AFC"/>
    </w:rPr>
  </w:style>
  <w:style w:type="character" w:customStyle="1" w:styleId="101">
    <w:name w:val="red"/>
    <w:basedOn w:val="15"/>
    <w:autoRedefine/>
    <w:qFormat/>
    <w:uiPriority w:val="0"/>
    <w:rPr>
      <w:color w:val="FF0000"/>
      <w:sz w:val="21"/>
      <w:szCs w:val="21"/>
    </w:rPr>
  </w:style>
  <w:style w:type="character" w:customStyle="1" w:styleId="102">
    <w:name w:val="red1"/>
    <w:basedOn w:val="15"/>
    <w:autoRedefine/>
    <w:qFormat/>
    <w:uiPriority w:val="0"/>
    <w:rPr>
      <w:color w:val="FF0000"/>
      <w:sz w:val="24"/>
      <w:szCs w:val="24"/>
    </w:rPr>
  </w:style>
  <w:style w:type="character" w:customStyle="1" w:styleId="103">
    <w:name w:val="focus1"/>
    <w:basedOn w:val="15"/>
    <w:autoRedefine/>
    <w:qFormat/>
    <w:uiPriority w:val="0"/>
    <w:rPr>
      <w:b/>
      <w:bCs/>
      <w:color w:val="000000"/>
    </w:rPr>
  </w:style>
  <w:style w:type="character" w:customStyle="1" w:styleId="104">
    <w:name w:val="l_122"/>
    <w:basedOn w:val="15"/>
    <w:autoRedefine/>
    <w:qFormat/>
    <w:uiPriority w:val="0"/>
  </w:style>
  <w:style w:type="paragraph" w:customStyle="1" w:styleId="105">
    <w:name w:val="Normal_13_0"/>
    <w:autoRedefine/>
    <w:qFormat/>
    <w:uiPriority w:val="0"/>
    <w:pPr>
      <w:widowControl w:val="0"/>
      <w:jc w:val="both"/>
    </w:pPr>
    <w:rPr>
      <w:rFonts w:ascii="Calibri" w:hAnsi="Calibri" w:eastAsia="宋体" w:cs="Times New Roman"/>
      <w:kern w:val="2"/>
      <w:sz w:val="21"/>
      <w:szCs w:val="22"/>
      <w:lang w:bidi="ar-SA"/>
    </w:rPr>
  </w:style>
  <w:style w:type="paragraph" w:customStyle="1" w:styleId="106">
    <w:name w:val="Table Paragraph"/>
    <w:basedOn w:val="1"/>
    <w:autoRedefine/>
    <w:qFormat/>
    <w:uiPriority w:val="1"/>
    <w:pPr>
      <w:jc w:val="left"/>
    </w:pPr>
    <w:rPr>
      <w:rFonts w:ascii="Calibri" w:hAnsi="Calibri" w:cs="Arial"/>
      <w:kern w:val="0"/>
      <w:sz w:val="22"/>
      <w:szCs w:val="22"/>
      <w:lang w:eastAsia="en-US"/>
    </w:rPr>
  </w:style>
  <w:style w:type="character" w:customStyle="1" w:styleId="107">
    <w:name w:val="fr"/>
    <w:basedOn w:val="15"/>
    <w:autoRedefine/>
    <w:qFormat/>
    <w:uiPriority w:val="0"/>
  </w:style>
  <w:style w:type="character" w:customStyle="1" w:styleId="108">
    <w:name w:val="hover"/>
    <w:basedOn w:val="15"/>
    <w:autoRedefine/>
    <w:qFormat/>
    <w:uiPriority w:val="0"/>
  </w:style>
  <w:style w:type="character" w:customStyle="1" w:styleId="109">
    <w:name w:val="active2"/>
    <w:basedOn w:val="15"/>
    <w:autoRedefine/>
    <w:qFormat/>
    <w:uiPriority w:val="0"/>
    <w:rPr>
      <w:color w:val="FFFFFF"/>
      <w:shd w:val="clear" w:fill="2B7AFC"/>
    </w:rPr>
  </w:style>
  <w:style w:type="paragraph" w:customStyle="1" w:styleId="110">
    <w:name w:val="表格文字"/>
    <w:basedOn w:val="1"/>
    <w:next w:val="5"/>
    <w:autoRedefine/>
    <w:qFormat/>
    <w:uiPriority w:val="0"/>
    <w:pPr>
      <w:adjustRightInd w:val="0"/>
      <w:spacing w:line="420" w:lineRule="atLeast"/>
      <w:jc w:val="left"/>
      <w:textAlignment w:val="baseline"/>
    </w:pPr>
    <w:rPr>
      <w:kern w:val="0"/>
      <w:szCs w:val="20"/>
    </w:rPr>
  </w:style>
  <w:style w:type="character" w:customStyle="1" w:styleId="111">
    <w:name w:val="15"/>
    <w:autoRedefine/>
    <w:qFormat/>
    <w:uiPriority w:val="0"/>
    <w:rPr>
      <w:rFonts w:hint="default" w:ascii="Times New Roman" w:hAnsi="Times New Roman" w:cs="Times New Roman"/>
    </w:rPr>
  </w:style>
  <w:style w:type="character" w:customStyle="1" w:styleId="112">
    <w:name w:val="active1"/>
    <w:basedOn w:val="15"/>
    <w:autoRedefine/>
    <w:qFormat/>
    <w:uiPriority w:val="0"/>
    <w:rPr>
      <w:color w:val="FFFFFF"/>
      <w:shd w:val="clear" w:fill="2B7AFC"/>
    </w:rPr>
  </w:style>
  <w:style w:type="paragraph" w:customStyle="1" w:styleId="113">
    <w:name w:val="Body Text First Indent"/>
    <w:next w:val="114"/>
    <w:qFormat/>
    <w:uiPriority w:val="0"/>
    <w:pPr>
      <w:widowControl w:val="0"/>
      <w:spacing w:before="100" w:beforeAutospacing="1" w:after="120" w:afterLines="0"/>
      <w:ind w:firstLine="420" w:firstLineChars="100"/>
      <w:jc w:val="both"/>
    </w:pPr>
    <w:rPr>
      <w:rFonts w:ascii="Calibri" w:hAnsi="Calibri" w:eastAsia="宋体" w:cs="Times New Roman"/>
      <w:kern w:val="2"/>
      <w:sz w:val="21"/>
      <w:szCs w:val="21"/>
      <w:lang w:val="en-US" w:eastAsia="zh-CN" w:bidi="ar-SA"/>
    </w:rPr>
  </w:style>
  <w:style w:type="paragraph" w:customStyle="1" w:styleId="114">
    <w:name w:val="Body Text First Indent 2"/>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1"/>
      <w:lang w:val="en-US" w:eastAsia="zh-CN" w:bidi="ar-SA"/>
    </w:rPr>
  </w:style>
  <w:style w:type="paragraph" w:customStyle="1" w:styleId="115">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5104</Words>
  <Characters>6197</Characters>
  <Lines>0</Lines>
  <Paragraphs>0</Paragraphs>
  <TotalTime>22</TotalTime>
  <ScaleCrop>false</ScaleCrop>
  <LinksUpToDate>false</LinksUpToDate>
  <CharactersWithSpaces>6452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2022-10-07T10:33:00Z</dcterms:created>
  <dc:creator>12529</dc:creator>
  <cp:lastModifiedBy>WPS_1615288301</cp:lastModifiedBy>
  <cp:lastPrinted>2025-07-11T09:09:00Z</cp:lastPrinted>
  <dcterms:modified xsi:type="dcterms:W3CDTF">2025-09-24T04:54:10Z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A429620C5DEC416E81FC9CFE9E84AA46_13</vt:lpwstr>
  </property>
  <property fmtid="{D5CDD505-2E9C-101B-9397-08002B2CF9AE}" pid="4" name="KSOTemplateDocerSaveRecord">
    <vt:lpwstr>eyJoZGlkIjoiZDI0OTFmNmM5MzY3MDg4ODY2NzIzNjMxYjc3MmRiYjgiLCJ1c2VySWQiOiIxMTc4MTAwMTUxIn0=</vt:lpwstr>
  </property>
</Properties>
</file>